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8233" w14:textId="3F10E4A9" w:rsidR="002578D3" w:rsidRDefault="00103AE1">
      <w:pPr>
        <w:pStyle w:val="Standard"/>
        <w:jc w:val="both"/>
      </w:pPr>
      <w:r>
        <w:rPr>
          <w:rFonts w:ascii="Arial" w:hAnsi="Arial"/>
          <w:b/>
          <w:bCs/>
        </w:rPr>
        <w:t>Water</w:t>
      </w:r>
      <w:r w:rsidR="00A94D2A">
        <w:rPr>
          <w:rFonts w:ascii="Arial" w:hAnsi="Arial"/>
          <w:b/>
          <w:bCs/>
        </w:rPr>
        <w:t xml:space="preserve"> Adoption Panel</w:t>
      </w:r>
    </w:p>
    <w:p w14:paraId="2CCC8234" w14:textId="63E880EF" w:rsidR="002578D3" w:rsidRDefault="6E1B050E">
      <w:pPr>
        <w:pStyle w:val="Standard"/>
        <w:jc w:val="both"/>
      </w:pPr>
      <w:r w:rsidRPr="6E1B050E">
        <w:rPr>
          <w:rFonts w:ascii="Arial" w:hAnsi="Arial"/>
          <w:b/>
          <w:bCs/>
        </w:rPr>
        <w:t xml:space="preserve">Meeting on </w:t>
      </w:r>
      <w:r w:rsidR="004721D7">
        <w:rPr>
          <w:rFonts w:ascii="Arial" w:hAnsi="Arial"/>
          <w:b/>
          <w:bCs/>
        </w:rPr>
        <w:t>16</w:t>
      </w:r>
      <w:r w:rsidR="004721D7" w:rsidRPr="004721D7">
        <w:rPr>
          <w:rFonts w:ascii="Arial" w:hAnsi="Arial"/>
          <w:b/>
          <w:bCs/>
          <w:vertAlign w:val="superscript"/>
        </w:rPr>
        <w:t>th</w:t>
      </w:r>
      <w:r w:rsidR="004721D7">
        <w:rPr>
          <w:rFonts w:ascii="Arial" w:hAnsi="Arial"/>
          <w:b/>
          <w:bCs/>
        </w:rPr>
        <w:t xml:space="preserve"> June</w:t>
      </w:r>
      <w:r w:rsidR="004117FA">
        <w:rPr>
          <w:rFonts w:ascii="Arial" w:hAnsi="Arial"/>
          <w:b/>
          <w:bCs/>
        </w:rPr>
        <w:t xml:space="preserve"> 2023</w:t>
      </w:r>
      <w:r w:rsidR="00302D7A">
        <w:rPr>
          <w:rFonts w:ascii="Arial" w:hAnsi="Arial"/>
          <w:b/>
          <w:bCs/>
        </w:rPr>
        <w:t xml:space="preserve"> at 11</w:t>
      </w:r>
      <w:r w:rsidR="004721D7">
        <w:rPr>
          <w:rFonts w:ascii="Arial" w:hAnsi="Arial"/>
          <w:b/>
          <w:bCs/>
        </w:rPr>
        <w:t>.30</w:t>
      </w:r>
      <w:r w:rsidR="00302D7A">
        <w:rPr>
          <w:rFonts w:ascii="Arial" w:hAnsi="Arial"/>
          <w:b/>
          <w:bCs/>
        </w:rPr>
        <w:t>am</w:t>
      </w:r>
      <w:r w:rsidRPr="6E1B050E">
        <w:rPr>
          <w:rFonts w:ascii="Arial" w:hAnsi="Arial"/>
          <w:b/>
          <w:bCs/>
        </w:rPr>
        <w:t xml:space="preserve"> </w:t>
      </w:r>
    </w:p>
    <w:p w14:paraId="2CCC8235" w14:textId="77777777" w:rsidR="002578D3" w:rsidRDefault="002578D3">
      <w:pPr>
        <w:pStyle w:val="Standard"/>
        <w:jc w:val="both"/>
        <w:rPr>
          <w:rFonts w:ascii="Arial" w:hAnsi="Arial"/>
          <w:b/>
          <w:bCs/>
        </w:rPr>
      </w:pPr>
    </w:p>
    <w:p w14:paraId="2CCC8236" w14:textId="77777777" w:rsidR="002578D3" w:rsidRDefault="00A94D2A">
      <w:pPr>
        <w:pStyle w:val="Standard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In attendance:</w:t>
      </w:r>
    </w:p>
    <w:p w14:paraId="2CCC8238" w14:textId="697FADAC" w:rsidR="002578D3" w:rsidRDefault="00A94D2A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Victor Olowe – Chair</w:t>
      </w:r>
    </w:p>
    <w:p w14:paraId="2C28FE34" w14:textId="2BCC03FA" w:rsidR="004D7715" w:rsidRPr="00302D7A" w:rsidRDefault="004D7715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Kate Raybould - Secretary</w:t>
      </w:r>
    </w:p>
    <w:p w14:paraId="73C53D81" w14:textId="28760214" w:rsidR="00FA5533" w:rsidRDefault="00FA5533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Ben </w:t>
      </w:r>
      <w:proofErr w:type="spellStart"/>
      <w:r>
        <w:rPr>
          <w:rFonts w:ascii="Arial" w:hAnsi="Arial"/>
          <w:b/>
          <w:bCs/>
        </w:rPr>
        <w:t>Brownbill</w:t>
      </w:r>
      <w:proofErr w:type="spellEnd"/>
      <w:r>
        <w:rPr>
          <w:rFonts w:ascii="Arial" w:hAnsi="Arial"/>
          <w:b/>
          <w:bCs/>
        </w:rPr>
        <w:t xml:space="preserve"> – Infrastructure Gateway</w:t>
      </w:r>
    </w:p>
    <w:p w14:paraId="02282270" w14:textId="70C87830" w:rsidR="00FA5533" w:rsidRDefault="004721D7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Mike Gale</w:t>
      </w:r>
      <w:r w:rsidR="00766CA2">
        <w:rPr>
          <w:rFonts w:ascii="Arial" w:hAnsi="Arial"/>
          <w:b/>
          <w:bCs/>
        </w:rPr>
        <w:t xml:space="preserve"> – Wessex Water</w:t>
      </w:r>
      <w:r>
        <w:rPr>
          <w:rFonts w:ascii="Arial" w:hAnsi="Arial"/>
          <w:b/>
          <w:bCs/>
        </w:rPr>
        <w:t xml:space="preserve"> (alternate for Nigel Martin)</w:t>
      </w:r>
      <w:r w:rsidR="00651E4F">
        <w:rPr>
          <w:rFonts w:ascii="Arial" w:hAnsi="Arial"/>
          <w:b/>
          <w:bCs/>
        </w:rPr>
        <w:t xml:space="preserve"> </w:t>
      </w:r>
    </w:p>
    <w:p w14:paraId="195A7489" w14:textId="75DF1780" w:rsidR="004A4922" w:rsidRDefault="004A4922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Damian Hill</w:t>
      </w:r>
      <w:r w:rsidR="00B12B35">
        <w:rPr>
          <w:rFonts w:ascii="Arial" w:hAnsi="Arial"/>
          <w:b/>
          <w:bCs/>
        </w:rPr>
        <w:t xml:space="preserve"> - Persimmon</w:t>
      </w:r>
    </w:p>
    <w:p w14:paraId="7D8CFC82" w14:textId="71168234" w:rsidR="0010656B" w:rsidRDefault="0010656B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Graham Morley – United Utilities</w:t>
      </w:r>
    </w:p>
    <w:p w14:paraId="2C19C5B5" w14:textId="425CC670" w:rsidR="00E32254" w:rsidRDefault="007C788A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Robert Perrins</w:t>
      </w:r>
      <w:r w:rsidR="00E32254">
        <w:rPr>
          <w:rFonts w:ascii="Arial" w:hAnsi="Arial"/>
          <w:b/>
          <w:bCs/>
        </w:rPr>
        <w:t xml:space="preserve"> – Shropshire Homes </w:t>
      </w:r>
    </w:p>
    <w:p w14:paraId="0CCA6864" w14:textId="022D86C3" w:rsidR="00D16A6E" w:rsidRDefault="009D4B36">
      <w:pPr>
        <w:pStyle w:val="Standard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Sathi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Amuthaseelan</w:t>
      </w:r>
      <w:proofErr w:type="spellEnd"/>
      <w:r>
        <w:rPr>
          <w:rFonts w:ascii="Arial" w:hAnsi="Arial"/>
          <w:b/>
          <w:bCs/>
        </w:rPr>
        <w:t xml:space="preserve"> </w:t>
      </w:r>
      <w:r w:rsidR="00BE0300">
        <w:rPr>
          <w:rFonts w:ascii="Arial" w:hAnsi="Arial"/>
          <w:b/>
          <w:bCs/>
        </w:rPr>
        <w:t>–</w:t>
      </w:r>
      <w:r w:rsidR="004117FA">
        <w:rPr>
          <w:rFonts w:ascii="Arial" w:hAnsi="Arial"/>
          <w:b/>
          <w:bCs/>
        </w:rPr>
        <w:t xml:space="preserve"> </w:t>
      </w:r>
      <w:r w:rsidR="00BE0300">
        <w:rPr>
          <w:rFonts w:ascii="Arial" w:hAnsi="Arial"/>
          <w:b/>
          <w:bCs/>
        </w:rPr>
        <w:t xml:space="preserve">Southern Water </w:t>
      </w:r>
    </w:p>
    <w:p w14:paraId="2D1F7083" w14:textId="4F7E808A" w:rsidR="00BE0300" w:rsidRDefault="00BE03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David Topping </w:t>
      </w:r>
      <w:r w:rsidR="005C5877">
        <w:rPr>
          <w:rFonts w:ascii="Arial" w:hAnsi="Arial"/>
          <w:b/>
          <w:bCs/>
        </w:rPr>
        <w:t xml:space="preserve">– </w:t>
      </w:r>
      <w:proofErr w:type="spellStart"/>
      <w:r w:rsidR="005C5877">
        <w:rPr>
          <w:rFonts w:ascii="Arial" w:hAnsi="Arial"/>
          <w:b/>
          <w:bCs/>
        </w:rPr>
        <w:t>Triconnex</w:t>
      </w:r>
      <w:proofErr w:type="spellEnd"/>
    </w:p>
    <w:p w14:paraId="0DF72B05" w14:textId="488D4848" w:rsidR="00882A85" w:rsidRDefault="007C788A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James Ball</w:t>
      </w:r>
      <w:r w:rsidR="00882A85">
        <w:rPr>
          <w:rFonts w:ascii="Arial" w:hAnsi="Arial"/>
          <w:b/>
          <w:bCs/>
        </w:rPr>
        <w:t xml:space="preserve"> – Anglian</w:t>
      </w:r>
    </w:p>
    <w:p w14:paraId="1A9BF5A3" w14:textId="1E9211CC" w:rsidR="005C5877" w:rsidRDefault="007C788A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Phil Blyth</w:t>
      </w:r>
      <w:r w:rsidR="00A67DD9">
        <w:rPr>
          <w:rFonts w:ascii="Arial" w:hAnsi="Arial"/>
          <w:b/>
          <w:bCs/>
        </w:rPr>
        <w:t xml:space="preserve"> – Severn Trent</w:t>
      </w:r>
    </w:p>
    <w:p w14:paraId="536F095D" w14:textId="0FD6920E" w:rsidR="00940DD7" w:rsidRDefault="00940DD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Gavin Thorne </w:t>
      </w:r>
      <w:r w:rsidR="00F317C3">
        <w:rPr>
          <w:rFonts w:ascii="Arial" w:hAnsi="Arial"/>
          <w:b/>
          <w:bCs/>
        </w:rPr>
        <w:t>–</w:t>
      </w:r>
      <w:r>
        <w:rPr>
          <w:rFonts w:ascii="Arial" w:hAnsi="Arial"/>
          <w:b/>
          <w:bCs/>
        </w:rPr>
        <w:t xml:space="preserve"> Barratt</w:t>
      </w:r>
      <w:r w:rsidR="00F317C3">
        <w:rPr>
          <w:rFonts w:ascii="Arial" w:hAnsi="Arial"/>
          <w:b/>
          <w:bCs/>
        </w:rPr>
        <w:t xml:space="preserve"> Homes</w:t>
      </w:r>
    </w:p>
    <w:p w14:paraId="52F29F93" w14:textId="77777777" w:rsidR="00A67DD9" w:rsidRDefault="00A67DD9">
      <w:pPr>
        <w:pStyle w:val="Standard"/>
        <w:rPr>
          <w:rFonts w:ascii="Arial" w:hAnsi="Arial"/>
          <w:b/>
          <w:bCs/>
        </w:rPr>
      </w:pP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6357"/>
        <w:gridCol w:w="1620"/>
      </w:tblGrid>
      <w:tr w:rsidR="002578D3" w14:paraId="2CCC824A" w14:textId="77777777" w:rsidTr="63B5C043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47" w14:textId="77777777" w:rsidR="002578D3" w:rsidRDefault="002578D3">
            <w:pPr>
              <w:pStyle w:val="TableContents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48" w14:textId="77777777" w:rsidR="002578D3" w:rsidRDefault="00A94D2A">
            <w:pPr>
              <w:pStyle w:val="TableContents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49" w14:textId="77777777" w:rsidR="002578D3" w:rsidRDefault="00A94D2A">
            <w:pPr>
              <w:pStyle w:val="TableContents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Action</w:t>
            </w:r>
          </w:p>
        </w:tc>
      </w:tr>
      <w:tr w:rsidR="002578D3" w14:paraId="2CCC8250" w14:textId="77777777" w:rsidTr="63B5C043">
        <w:tc>
          <w:tcPr>
            <w:tcW w:w="141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4C" w14:textId="5941E4AD" w:rsidR="002578D3" w:rsidRPr="00303697" w:rsidRDefault="001A6D74">
            <w:pPr>
              <w:pStyle w:val="TableContents"/>
              <w:rPr>
                <w:rFonts w:ascii="Arial" w:hAnsi="Arial"/>
                <w:color w:val="000000"/>
              </w:rPr>
            </w:pPr>
            <w:r w:rsidRPr="0030369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5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0D18F" w14:textId="77777777" w:rsidR="002578D3" w:rsidRPr="00303697" w:rsidRDefault="001A6D74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  <w:r w:rsidRPr="00303697">
              <w:rPr>
                <w:rFonts w:ascii="Arial" w:hAnsi="Arial"/>
                <w:b/>
                <w:bCs/>
              </w:rPr>
              <w:t xml:space="preserve">Introduction and Apologies </w:t>
            </w:r>
          </w:p>
          <w:p w14:paraId="5D15A0D1" w14:textId="77777777" w:rsidR="00C84CBE" w:rsidRDefault="00C84CBE" w:rsidP="6E1B050E">
            <w:pPr>
              <w:pStyle w:val="TableContents"/>
              <w:jc w:val="both"/>
              <w:rPr>
                <w:rFonts w:ascii="Arial" w:hAnsi="Arial"/>
              </w:rPr>
            </w:pPr>
          </w:p>
          <w:p w14:paraId="1E91F756" w14:textId="77777777" w:rsidR="00841345" w:rsidRDefault="345F11DF" w:rsidP="6E1B050E">
            <w:pPr>
              <w:pStyle w:val="TableContents"/>
              <w:jc w:val="both"/>
              <w:rPr>
                <w:rFonts w:ascii="Arial" w:hAnsi="Arial"/>
              </w:rPr>
            </w:pPr>
            <w:r w:rsidRPr="345F11DF">
              <w:rPr>
                <w:rFonts w:ascii="Arial" w:hAnsi="Arial"/>
              </w:rPr>
              <w:t xml:space="preserve">The Chair welcomed members to the </w:t>
            </w:r>
            <w:proofErr w:type="gramStart"/>
            <w:r w:rsidRPr="345F11DF">
              <w:rPr>
                <w:rFonts w:ascii="Arial" w:hAnsi="Arial"/>
              </w:rPr>
              <w:t>meeting</w:t>
            </w:r>
            <w:proofErr w:type="gramEnd"/>
            <w:r w:rsidR="00014145">
              <w:rPr>
                <w:rFonts w:ascii="Arial" w:hAnsi="Arial"/>
              </w:rPr>
              <w:t xml:space="preserve"> and i</w:t>
            </w:r>
            <w:r w:rsidRPr="345F11DF">
              <w:rPr>
                <w:rFonts w:ascii="Arial" w:hAnsi="Arial"/>
              </w:rPr>
              <w:t xml:space="preserve">t was noted that the meeting was quorate, with the required number of representatives from both water companies, developers and self-lay providers (SLPs) in attendance.  </w:t>
            </w:r>
          </w:p>
          <w:p w14:paraId="4D09CD60" w14:textId="77777777" w:rsidR="00841345" w:rsidRDefault="00841345" w:rsidP="6E1B050E">
            <w:pPr>
              <w:pStyle w:val="TableContents"/>
              <w:jc w:val="both"/>
              <w:rPr>
                <w:rFonts w:ascii="Arial" w:hAnsi="Arial"/>
              </w:rPr>
            </w:pPr>
          </w:p>
          <w:p w14:paraId="2CCC824E" w14:textId="4687074C" w:rsidR="00D02E4C" w:rsidRPr="00303697" w:rsidRDefault="345F11DF" w:rsidP="6E1B050E">
            <w:pPr>
              <w:pStyle w:val="TableContents"/>
              <w:jc w:val="both"/>
              <w:rPr>
                <w:rFonts w:ascii="Arial" w:hAnsi="Arial"/>
              </w:rPr>
            </w:pPr>
            <w:r w:rsidRPr="345F11DF">
              <w:rPr>
                <w:rFonts w:ascii="Arial" w:hAnsi="Arial"/>
              </w:rPr>
              <w:t xml:space="preserve">Apologies had been received from </w:t>
            </w:r>
            <w:r w:rsidR="002F13EA">
              <w:rPr>
                <w:rFonts w:ascii="Arial" w:hAnsi="Arial"/>
              </w:rPr>
              <w:t>Patrick Daly</w:t>
            </w:r>
            <w:r w:rsidR="00940DD7">
              <w:rPr>
                <w:rFonts w:ascii="Arial" w:hAnsi="Arial"/>
              </w:rPr>
              <w:t xml:space="preserve">, Nigel </w:t>
            </w:r>
            <w:proofErr w:type="gramStart"/>
            <w:r w:rsidR="00940DD7">
              <w:rPr>
                <w:rFonts w:ascii="Arial" w:hAnsi="Arial"/>
              </w:rPr>
              <w:t>Martin</w:t>
            </w:r>
            <w:proofErr w:type="gramEnd"/>
            <w:r w:rsidR="002F13EA">
              <w:rPr>
                <w:rFonts w:ascii="Arial" w:hAnsi="Arial"/>
              </w:rPr>
              <w:t xml:space="preserve"> and</w:t>
            </w:r>
            <w:r w:rsidR="00253B65">
              <w:rPr>
                <w:rFonts w:ascii="Arial" w:hAnsi="Arial"/>
              </w:rPr>
              <w:t xml:space="preserve"> </w:t>
            </w:r>
            <w:r w:rsidR="00BF6365">
              <w:rPr>
                <w:rFonts w:ascii="Arial" w:hAnsi="Arial"/>
              </w:rPr>
              <w:t>Mark Whitehouse (observer)</w:t>
            </w:r>
            <w:r w:rsidR="002F13EA">
              <w:rPr>
                <w:rFonts w:ascii="Arial" w:hAnsi="Arial"/>
              </w:rPr>
              <w:t>.</w:t>
            </w:r>
            <w:r w:rsidR="00D17F5C">
              <w:rPr>
                <w:rFonts w:ascii="Arial" w:hAnsi="Arial"/>
              </w:rPr>
              <w:t xml:space="preserve"> </w:t>
            </w:r>
            <w:r w:rsidR="00940DD7">
              <w:rPr>
                <w:rFonts w:ascii="Arial" w:hAnsi="Arial"/>
              </w:rPr>
              <w:t>Mike Gale attended as alternate for Nigel Martin</w:t>
            </w:r>
            <w:r w:rsidR="00217446">
              <w:rPr>
                <w:rFonts w:ascii="Arial" w:hAnsi="Arial"/>
              </w:rPr>
              <w:t>.</w:t>
            </w:r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4F" w14:textId="77777777" w:rsidR="002578D3" w:rsidRPr="00303697" w:rsidRDefault="002578D3">
            <w:pPr>
              <w:pStyle w:val="TableContents"/>
              <w:rPr>
                <w:rFonts w:ascii="Arial" w:hAnsi="Arial"/>
                <w:color w:val="000000"/>
              </w:rPr>
            </w:pPr>
          </w:p>
        </w:tc>
      </w:tr>
      <w:tr w:rsidR="002578D3" w14:paraId="2CCC8278" w14:textId="77777777" w:rsidTr="63B5C043">
        <w:tc>
          <w:tcPr>
            <w:tcW w:w="141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52" w14:textId="4EDDCA65" w:rsidR="002578D3" w:rsidRPr="00303697" w:rsidRDefault="003052FB">
            <w:pPr>
              <w:pStyle w:val="TableContents"/>
              <w:rPr>
                <w:rFonts w:ascii="Arial" w:hAnsi="Arial"/>
                <w:color w:val="000000"/>
              </w:rPr>
            </w:pPr>
            <w:r w:rsidRPr="00303697"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5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74CF" w14:textId="77777777" w:rsidR="002578D3" w:rsidRPr="00303697" w:rsidRDefault="00B20157">
            <w:pPr>
              <w:pStyle w:val="TableContents"/>
              <w:jc w:val="both"/>
              <w:rPr>
                <w:rFonts w:ascii="Arial" w:hAnsi="Arial"/>
                <w:b/>
                <w:bCs/>
                <w:color w:val="000000"/>
              </w:rPr>
            </w:pPr>
            <w:r w:rsidRPr="00303697">
              <w:rPr>
                <w:rFonts w:ascii="Arial" w:hAnsi="Arial"/>
                <w:b/>
                <w:bCs/>
                <w:color w:val="000000"/>
              </w:rPr>
              <w:t>Declaration of Interests</w:t>
            </w:r>
          </w:p>
          <w:p w14:paraId="78B4CD36" w14:textId="77777777" w:rsidR="00C84CBE" w:rsidRDefault="00C84CBE">
            <w:pPr>
              <w:pStyle w:val="TableContents"/>
              <w:jc w:val="both"/>
              <w:rPr>
                <w:rFonts w:ascii="Arial" w:hAnsi="Arial"/>
                <w:color w:val="000000"/>
              </w:rPr>
            </w:pPr>
          </w:p>
          <w:p w14:paraId="2CCC825B" w14:textId="026BAE22" w:rsidR="00B20157" w:rsidRPr="00303697" w:rsidRDefault="009F3514">
            <w:pPr>
              <w:pStyle w:val="TableContents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 w:themeColor="text1"/>
              </w:rPr>
              <w:t>There were no interests to declare from any member.</w:t>
            </w:r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77" w14:textId="77777777" w:rsidR="002578D3" w:rsidRPr="00303697" w:rsidRDefault="002578D3">
            <w:pPr>
              <w:pStyle w:val="TableContents"/>
              <w:rPr>
                <w:rFonts w:ascii="Arial" w:hAnsi="Arial"/>
                <w:color w:val="000000"/>
              </w:rPr>
            </w:pPr>
          </w:p>
        </w:tc>
      </w:tr>
      <w:tr w:rsidR="002578D3" w14:paraId="2CCC8287" w14:textId="77777777" w:rsidTr="63B5C043">
        <w:tc>
          <w:tcPr>
            <w:tcW w:w="1413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827A" w14:textId="71661D83" w:rsidR="002578D3" w:rsidRPr="00303697" w:rsidRDefault="00B20157">
            <w:pPr>
              <w:pStyle w:val="TableContents"/>
              <w:rPr>
                <w:rFonts w:ascii="Arial" w:hAnsi="Arial"/>
                <w:color w:val="000000"/>
              </w:rPr>
            </w:pPr>
            <w:r w:rsidRPr="00303697"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6357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BA513" w14:textId="416A0C68" w:rsidR="00C84CBE" w:rsidRDefault="0095418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Waiver of </w:t>
            </w:r>
            <w:r w:rsidR="00B92711">
              <w:rPr>
                <w:rFonts w:ascii="Arial" w:hAnsi="Arial"/>
                <w:b/>
                <w:bCs/>
              </w:rPr>
              <w:t>notice and publication period</w:t>
            </w:r>
            <w:r w:rsidR="00FB5B27">
              <w:rPr>
                <w:rFonts w:ascii="Arial" w:hAnsi="Arial"/>
                <w:b/>
                <w:bCs/>
              </w:rPr>
              <w:t xml:space="preserve"> (standing item)</w:t>
            </w:r>
          </w:p>
          <w:p w14:paraId="161D5747" w14:textId="77777777" w:rsidR="00C84CBE" w:rsidRDefault="00C84CBE">
            <w:pPr>
              <w:pStyle w:val="TableContents"/>
              <w:jc w:val="both"/>
              <w:rPr>
                <w:rFonts w:ascii="Arial" w:hAnsi="Arial"/>
              </w:rPr>
            </w:pPr>
          </w:p>
          <w:p w14:paraId="2CCC827E" w14:textId="2BA396BB" w:rsidR="00D35410" w:rsidRPr="00303697" w:rsidRDefault="000F6455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kern w:val="0"/>
              </w:rPr>
              <w:t>No new change proposals had been received or published prior to the meeting. However, as a matter of good order the Panel agreed to waive the notice and publication period.</w:t>
            </w:r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E3D97" w14:textId="67329249" w:rsidR="002578D3" w:rsidRDefault="002578D3">
            <w:pPr>
              <w:pStyle w:val="TableContents"/>
              <w:rPr>
                <w:rFonts w:ascii="Arial" w:hAnsi="Arial"/>
              </w:rPr>
            </w:pPr>
          </w:p>
          <w:p w14:paraId="1A22FAE0" w14:textId="4AFF1C9F" w:rsidR="00F72648" w:rsidRDefault="00F72648">
            <w:pPr>
              <w:pStyle w:val="TableContents"/>
              <w:rPr>
                <w:rFonts w:ascii="Arial" w:hAnsi="Arial"/>
              </w:rPr>
            </w:pPr>
          </w:p>
          <w:p w14:paraId="37F9D0E9" w14:textId="05D0499F" w:rsidR="00F72648" w:rsidRDefault="00F72648">
            <w:pPr>
              <w:pStyle w:val="TableContents"/>
              <w:rPr>
                <w:rFonts w:ascii="Arial" w:hAnsi="Arial"/>
              </w:rPr>
            </w:pPr>
          </w:p>
          <w:p w14:paraId="326BD2AF" w14:textId="2DD6A285" w:rsidR="00F72648" w:rsidRPr="00303697" w:rsidRDefault="00F72648">
            <w:pPr>
              <w:pStyle w:val="TableContents"/>
              <w:rPr>
                <w:rFonts w:ascii="Arial" w:hAnsi="Arial"/>
              </w:rPr>
            </w:pPr>
          </w:p>
          <w:p w14:paraId="2CCC8286" w14:textId="66FC2D83" w:rsidR="00AA0CF4" w:rsidRPr="00303697" w:rsidRDefault="00AA0CF4">
            <w:pPr>
              <w:pStyle w:val="TableContents"/>
              <w:rPr>
                <w:rFonts w:ascii="Arial" w:hAnsi="Arial"/>
              </w:rPr>
            </w:pPr>
          </w:p>
        </w:tc>
      </w:tr>
      <w:tr w:rsidR="00DB2E1A" w14:paraId="14E669CB" w14:textId="77777777" w:rsidTr="63B5C043">
        <w:tc>
          <w:tcPr>
            <w:tcW w:w="1413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B2E09" w14:textId="667547F7" w:rsidR="00DB2E1A" w:rsidRPr="00303697" w:rsidRDefault="00DB2E1A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357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A9F5F" w14:textId="58B57499" w:rsidR="00DB2E1A" w:rsidRDefault="00DB2E1A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Approval of Minutes of Panel Meeting on </w:t>
            </w:r>
            <w:r w:rsidR="000F6455">
              <w:rPr>
                <w:rFonts w:ascii="Arial" w:hAnsi="Arial"/>
                <w:b/>
                <w:bCs/>
              </w:rPr>
              <w:t>20</w:t>
            </w:r>
            <w:r w:rsidR="000F6455" w:rsidRPr="000F6455">
              <w:rPr>
                <w:rFonts w:ascii="Arial" w:hAnsi="Arial"/>
                <w:b/>
                <w:bCs/>
                <w:vertAlign w:val="superscript"/>
              </w:rPr>
              <w:t>th</w:t>
            </w:r>
            <w:r w:rsidR="000F6455">
              <w:rPr>
                <w:rFonts w:ascii="Arial" w:hAnsi="Arial"/>
                <w:b/>
                <w:bCs/>
              </w:rPr>
              <w:t xml:space="preserve"> April </w:t>
            </w:r>
            <w:r w:rsidR="003462D8">
              <w:rPr>
                <w:rFonts w:ascii="Arial" w:hAnsi="Arial"/>
                <w:b/>
                <w:bCs/>
              </w:rPr>
              <w:t>2023</w:t>
            </w:r>
            <w:r w:rsidR="00DA1EFE">
              <w:rPr>
                <w:rFonts w:ascii="Arial" w:hAnsi="Arial"/>
                <w:b/>
                <w:bCs/>
              </w:rPr>
              <w:t>.</w:t>
            </w:r>
          </w:p>
          <w:p w14:paraId="19E19AE3" w14:textId="77777777" w:rsidR="004659AE" w:rsidRDefault="004659AE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</w:p>
          <w:p w14:paraId="0C31DCD3" w14:textId="1A94E85C" w:rsidR="00246DC6" w:rsidRPr="00DB2E1A" w:rsidRDefault="00B53563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Panel approved the minutes of the Panel Meeting held on </w:t>
            </w:r>
            <w:r w:rsidR="000F6455">
              <w:rPr>
                <w:rFonts w:ascii="Arial" w:hAnsi="Arial"/>
              </w:rPr>
              <w:t>20</w:t>
            </w:r>
            <w:r w:rsidR="000F6455" w:rsidRPr="000F6455">
              <w:rPr>
                <w:rFonts w:ascii="Arial" w:hAnsi="Arial"/>
                <w:vertAlign w:val="superscript"/>
              </w:rPr>
              <w:t>th</w:t>
            </w:r>
            <w:r w:rsidR="000F6455">
              <w:rPr>
                <w:rFonts w:ascii="Arial" w:hAnsi="Arial"/>
              </w:rPr>
              <w:t xml:space="preserve"> April</w:t>
            </w:r>
            <w:r w:rsidR="003462D8">
              <w:rPr>
                <w:rFonts w:ascii="Arial" w:hAnsi="Arial"/>
              </w:rPr>
              <w:t xml:space="preserve"> 2023</w:t>
            </w:r>
            <w:r w:rsidR="00DA1EF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for publication</w:t>
            </w:r>
            <w:r w:rsidR="0007227A">
              <w:rPr>
                <w:rFonts w:ascii="Arial" w:hAnsi="Arial"/>
              </w:rPr>
              <w:t xml:space="preserve"> </w:t>
            </w:r>
            <w:r w:rsidR="00EF6E12">
              <w:rPr>
                <w:rFonts w:ascii="Arial" w:hAnsi="Arial"/>
              </w:rPr>
              <w:t>and there were no matters arising</w:t>
            </w:r>
            <w:r w:rsidR="006F1083">
              <w:rPr>
                <w:rFonts w:ascii="Arial" w:hAnsi="Arial"/>
              </w:rPr>
              <w:t>.</w:t>
            </w:r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B40DE" w14:textId="77777777" w:rsidR="00DB2E1A" w:rsidRDefault="00DB2E1A">
            <w:pPr>
              <w:pStyle w:val="TableContents"/>
              <w:rPr>
                <w:rFonts w:ascii="Arial" w:hAnsi="Arial"/>
              </w:rPr>
            </w:pPr>
          </w:p>
          <w:p w14:paraId="2D95070E" w14:textId="77777777" w:rsidR="009268E9" w:rsidRDefault="009268E9">
            <w:pPr>
              <w:pStyle w:val="TableContents"/>
              <w:rPr>
                <w:rFonts w:ascii="Arial" w:hAnsi="Arial"/>
              </w:rPr>
            </w:pPr>
          </w:p>
          <w:p w14:paraId="7A031B4E" w14:textId="77777777" w:rsidR="00DB3B1D" w:rsidRDefault="00DB3B1D">
            <w:pPr>
              <w:pStyle w:val="TableContents"/>
              <w:rPr>
                <w:rFonts w:ascii="Arial" w:hAnsi="Arial"/>
              </w:rPr>
            </w:pPr>
          </w:p>
          <w:p w14:paraId="58457224" w14:textId="77777777" w:rsidR="00DB3B1D" w:rsidRDefault="00DB3B1D">
            <w:pPr>
              <w:pStyle w:val="TableContents"/>
              <w:rPr>
                <w:rFonts w:ascii="Arial" w:hAnsi="Arial"/>
              </w:rPr>
            </w:pPr>
          </w:p>
          <w:p w14:paraId="6FF13E0D" w14:textId="4737508F" w:rsidR="009268E9" w:rsidRDefault="009268E9">
            <w:pPr>
              <w:pStyle w:val="TableContents"/>
              <w:rPr>
                <w:rFonts w:ascii="Arial" w:hAnsi="Arial"/>
              </w:rPr>
            </w:pPr>
          </w:p>
        </w:tc>
      </w:tr>
      <w:tr w:rsidR="00D077F8" w14:paraId="4ED79999" w14:textId="77777777" w:rsidTr="63B5C043">
        <w:tc>
          <w:tcPr>
            <w:tcW w:w="1413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3D5BC" w14:textId="402C55E7" w:rsidR="00D077F8" w:rsidRDefault="00D077F8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6357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E11B5" w14:textId="77777777" w:rsidR="00D077F8" w:rsidRDefault="00604ED6">
            <w:pPr>
              <w:pStyle w:val="TableContents"/>
              <w:jc w:val="both"/>
              <w:rPr>
                <w:rFonts w:ascii="Arial" w:eastAsia="Times New Roman" w:hAnsi="Arial"/>
                <w:b/>
                <w:bCs/>
                <w:lang w:eastAsia="en-GB"/>
              </w:rPr>
            </w:pPr>
            <w:r w:rsidRPr="00604ED6">
              <w:rPr>
                <w:rFonts w:ascii="Arial" w:eastAsia="Times New Roman" w:hAnsi="Arial"/>
                <w:b/>
                <w:bCs/>
                <w:lang w:eastAsia="en-GB"/>
              </w:rPr>
              <w:t>Appointment of Gavin Thorne and Phil Blyth to Panel</w:t>
            </w:r>
            <w:r w:rsidRPr="00604ED6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 xml:space="preserve"> </w:t>
            </w:r>
          </w:p>
          <w:p w14:paraId="698A25A7" w14:textId="77777777" w:rsidR="00F113ED" w:rsidRDefault="00F113ED">
            <w:pPr>
              <w:pStyle w:val="TableContents"/>
              <w:jc w:val="both"/>
              <w:rPr>
                <w:rFonts w:ascii="Arial" w:eastAsia="Times New Roman" w:hAnsi="Arial"/>
                <w:b/>
                <w:bCs/>
                <w:lang w:eastAsia="en-GB"/>
              </w:rPr>
            </w:pPr>
          </w:p>
          <w:p w14:paraId="505BA294" w14:textId="77777777" w:rsidR="00F113ED" w:rsidRDefault="00500C5A">
            <w:pPr>
              <w:pStyle w:val="TableContents"/>
              <w:jc w:val="both"/>
              <w:rPr>
                <w:rFonts w:ascii="Arial" w:eastAsia="Times New Roman" w:hAnsi="Arial"/>
                <w:bCs/>
                <w:lang w:eastAsia="en-GB"/>
              </w:rPr>
            </w:pPr>
            <w:r>
              <w:rPr>
                <w:rFonts w:ascii="Arial" w:eastAsia="Times New Roman" w:hAnsi="Arial"/>
                <w:bCs/>
                <w:lang w:eastAsia="en-GB"/>
              </w:rPr>
              <w:t>Since the Panel’s last meeting, Damian Hill and Dan Borst had advised the Chair and Secretary that they were no longer able to serve on the Panel</w:t>
            </w:r>
            <w:r w:rsidR="006E6F9E">
              <w:rPr>
                <w:rFonts w:ascii="Arial" w:eastAsia="Times New Roman" w:hAnsi="Arial"/>
                <w:bCs/>
                <w:lang w:eastAsia="en-GB"/>
              </w:rPr>
              <w:t xml:space="preserve"> as they were leaving their current roles.  </w:t>
            </w:r>
          </w:p>
          <w:p w14:paraId="467C6898" w14:textId="77777777" w:rsidR="006C7C69" w:rsidRDefault="006C7C69">
            <w:pPr>
              <w:pStyle w:val="TableContents"/>
              <w:jc w:val="both"/>
              <w:rPr>
                <w:rFonts w:ascii="Arial" w:eastAsia="Times New Roman" w:hAnsi="Arial"/>
                <w:bCs/>
                <w:lang w:eastAsia="en-GB"/>
              </w:rPr>
            </w:pPr>
          </w:p>
          <w:p w14:paraId="6B1B3442" w14:textId="420B9F66" w:rsidR="006C7C69" w:rsidRPr="00500C5A" w:rsidRDefault="006C7C69">
            <w:pPr>
              <w:pStyle w:val="TableContents"/>
              <w:jc w:val="both"/>
              <w:rPr>
                <w:rFonts w:ascii="Arial" w:hAnsi="Arial"/>
                <w:bCs/>
              </w:rPr>
            </w:pPr>
            <w:r>
              <w:rPr>
                <w:rFonts w:ascii="Arial" w:eastAsia="Times New Roman" w:hAnsi="Arial"/>
                <w:bCs/>
                <w:lang w:eastAsia="en-GB"/>
              </w:rPr>
              <w:lastRenderedPageBreak/>
              <w:t xml:space="preserve">Gavin Thorne </w:t>
            </w:r>
            <w:r w:rsidR="00CF5C01">
              <w:rPr>
                <w:rFonts w:ascii="Arial" w:eastAsia="Times New Roman" w:hAnsi="Arial"/>
                <w:bCs/>
                <w:lang w:eastAsia="en-GB"/>
              </w:rPr>
              <w:t xml:space="preserve">of Barratt Homes </w:t>
            </w:r>
            <w:r w:rsidR="00172975">
              <w:rPr>
                <w:rFonts w:ascii="Arial" w:eastAsia="Times New Roman" w:hAnsi="Arial"/>
                <w:bCs/>
                <w:lang w:eastAsia="en-GB"/>
              </w:rPr>
              <w:t>sits on the Sewerage Adoption Panel and has volunteered to join the Water Adopt</w:t>
            </w:r>
            <w:r w:rsidR="00F167DE">
              <w:rPr>
                <w:rFonts w:ascii="Arial" w:eastAsia="Times New Roman" w:hAnsi="Arial"/>
                <w:bCs/>
                <w:lang w:eastAsia="en-GB"/>
              </w:rPr>
              <w:t xml:space="preserve">ion Panel as a replacement developer representative.  Phil Blyth </w:t>
            </w:r>
            <w:r w:rsidR="00CF5C01">
              <w:rPr>
                <w:rFonts w:ascii="Arial" w:eastAsia="Times New Roman" w:hAnsi="Arial"/>
                <w:bCs/>
                <w:lang w:eastAsia="en-GB"/>
              </w:rPr>
              <w:t xml:space="preserve">of Severn Trent has volunteered to join the Panel as a replacement water company representative.  The Panel </w:t>
            </w:r>
            <w:r w:rsidR="00C621D2">
              <w:rPr>
                <w:rFonts w:ascii="Arial" w:eastAsia="Times New Roman" w:hAnsi="Arial"/>
                <w:bCs/>
                <w:lang w:eastAsia="en-GB"/>
              </w:rPr>
              <w:t xml:space="preserve">agreed to the appointment of </w:t>
            </w:r>
            <w:r w:rsidR="008D7E7C">
              <w:rPr>
                <w:rFonts w:ascii="Arial" w:eastAsia="Times New Roman" w:hAnsi="Arial"/>
                <w:bCs/>
                <w:lang w:eastAsia="en-GB"/>
              </w:rPr>
              <w:t>Gavin and Phil to the Panel (with agreement from the HBF to Gavin’s appointment).</w:t>
            </w:r>
            <w:r w:rsidR="002049CF">
              <w:rPr>
                <w:rFonts w:ascii="Arial" w:eastAsia="Times New Roman" w:hAnsi="Arial"/>
                <w:bCs/>
                <w:lang w:eastAsia="en-GB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0B334" w14:textId="77777777" w:rsidR="00D077F8" w:rsidRDefault="00D077F8">
            <w:pPr>
              <w:pStyle w:val="TableContents"/>
              <w:rPr>
                <w:rFonts w:ascii="Arial" w:hAnsi="Arial"/>
              </w:rPr>
            </w:pPr>
          </w:p>
        </w:tc>
      </w:tr>
      <w:tr w:rsidR="00654F12" w14:paraId="30775F1E" w14:textId="77777777" w:rsidTr="63B5C043"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6E299" w14:textId="34283AFF" w:rsidR="00654F12" w:rsidRDefault="005D260D">
            <w:pPr>
              <w:pStyle w:val="TableContents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6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1A443" w14:textId="6BA28A20" w:rsidR="008A3E60" w:rsidRDefault="00DB3B1D" w:rsidP="2518D106">
            <w:pPr>
              <w:pStyle w:val="Textbody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Open </w:t>
            </w:r>
            <w:r w:rsidR="00F83A24" w:rsidRPr="00166EF3">
              <w:rPr>
                <w:rFonts w:ascii="Arial" w:hAnsi="Arial"/>
                <w:b/>
              </w:rPr>
              <w:t>Change Proposals</w:t>
            </w:r>
          </w:p>
          <w:p w14:paraId="097FDB38" w14:textId="70C62BC9" w:rsidR="008A3E60" w:rsidRDefault="002C0457" w:rsidP="008A3E60">
            <w:pPr>
              <w:pStyle w:val="Textbody"/>
              <w:numPr>
                <w:ilvl w:val="0"/>
                <w:numId w:val="15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Reference to WRAS</w:t>
            </w:r>
            <w:r w:rsidR="001F1ED1">
              <w:rPr>
                <w:rFonts w:ascii="Arial" w:hAnsi="Arial"/>
                <w:b/>
              </w:rPr>
              <w:t xml:space="preserve"> (Water Regulation Advisory Service)</w:t>
            </w:r>
            <w:r>
              <w:rPr>
                <w:rFonts w:ascii="Arial" w:hAnsi="Arial"/>
                <w:b/>
              </w:rPr>
              <w:t xml:space="preserve"> – FWC</w:t>
            </w:r>
          </w:p>
          <w:p w14:paraId="3BC577A1" w14:textId="577D5DFE" w:rsidR="000D38E2" w:rsidRDefault="002C0457" w:rsidP="002C0457">
            <w:pPr>
              <w:pStyle w:val="Textbody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Panel reviewed the change proposal received from FWC regarding a potential incorrect reference to WRAS</w:t>
            </w:r>
            <w:r w:rsidR="001F1ED1">
              <w:rPr>
                <w:rFonts w:ascii="Arial" w:hAnsi="Arial"/>
                <w:bCs/>
              </w:rPr>
              <w:t xml:space="preserve"> in the Code relating to the various approval schemes for contractors under the </w:t>
            </w:r>
            <w:r w:rsidR="005D45F2">
              <w:rPr>
                <w:rFonts w:ascii="Arial" w:hAnsi="Arial"/>
                <w:bCs/>
              </w:rPr>
              <w:t>Water</w:t>
            </w:r>
            <w:r w:rsidR="00C37CC2">
              <w:rPr>
                <w:rFonts w:ascii="Arial" w:hAnsi="Arial"/>
                <w:bCs/>
              </w:rPr>
              <w:t xml:space="preserve"> Supply (Water</w:t>
            </w:r>
            <w:r w:rsidR="005D45F2">
              <w:rPr>
                <w:rFonts w:ascii="Arial" w:hAnsi="Arial"/>
                <w:bCs/>
              </w:rPr>
              <w:t xml:space="preserve"> Fittings</w:t>
            </w:r>
            <w:r w:rsidR="00C37CC2">
              <w:rPr>
                <w:rFonts w:ascii="Arial" w:hAnsi="Arial"/>
                <w:bCs/>
              </w:rPr>
              <w:t>)</w:t>
            </w:r>
            <w:r w:rsidR="005D45F2">
              <w:rPr>
                <w:rFonts w:ascii="Arial" w:hAnsi="Arial"/>
                <w:bCs/>
              </w:rPr>
              <w:t xml:space="preserve"> Regulations</w:t>
            </w:r>
            <w:r w:rsidR="00477EA5">
              <w:rPr>
                <w:rFonts w:ascii="Arial" w:hAnsi="Arial"/>
                <w:bCs/>
              </w:rPr>
              <w:t xml:space="preserve"> (the Regulations)</w:t>
            </w:r>
            <w:r w:rsidR="00982DC1">
              <w:rPr>
                <w:rFonts w:ascii="Arial" w:hAnsi="Arial"/>
                <w:bCs/>
              </w:rPr>
              <w:t xml:space="preserve">. </w:t>
            </w:r>
            <w:r w:rsidR="00C62619">
              <w:rPr>
                <w:rFonts w:ascii="Arial" w:hAnsi="Arial"/>
                <w:bCs/>
              </w:rPr>
              <w:t xml:space="preserve">Members had reviewed the </w:t>
            </w:r>
            <w:r w:rsidR="00C65798">
              <w:rPr>
                <w:rFonts w:ascii="Arial" w:hAnsi="Arial"/>
                <w:bCs/>
              </w:rPr>
              <w:t>proposed</w:t>
            </w:r>
            <w:r w:rsidR="00C62619">
              <w:rPr>
                <w:rFonts w:ascii="Arial" w:hAnsi="Arial"/>
                <w:bCs/>
              </w:rPr>
              <w:t xml:space="preserve"> </w:t>
            </w:r>
            <w:r w:rsidR="00807978">
              <w:rPr>
                <w:rFonts w:ascii="Arial" w:hAnsi="Arial"/>
                <w:bCs/>
              </w:rPr>
              <w:t xml:space="preserve">consequential </w:t>
            </w:r>
            <w:r w:rsidR="00C62619">
              <w:rPr>
                <w:rFonts w:ascii="Arial" w:hAnsi="Arial"/>
                <w:bCs/>
              </w:rPr>
              <w:t>amendments with their relevant teams</w:t>
            </w:r>
            <w:r w:rsidR="00C65798">
              <w:rPr>
                <w:rFonts w:ascii="Arial" w:hAnsi="Arial"/>
                <w:bCs/>
              </w:rPr>
              <w:t>.  The change proposal had also been sent to the DWI as part of the Panel’s consultation, but to date no response had been received from the DWI.</w:t>
            </w:r>
          </w:p>
          <w:p w14:paraId="77AFF5B9" w14:textId="1445BDAB" w:rsidR="00F37C37" w:rsidRPr="00D10638" w:rsidRDefault="00C65798" w:rsidP="00807978">
            <w:pPr>
              <w:pStyle w:val="Textbody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After discussion, it was agreed that the Panel would approve the change proposal</w:t>
            </w:r>
            <w:r w:rsidR="00B26562">
              <w:rPr>
                <w:rFonts w:ascii="Arial" w:hAnsi="Arial"/>
                <w:bCs/>
              </w:rPr>
              <w:t xml:space="preserve"> and recommend the proposed changes, except where the changes cited </w:t>
            </w:r>
            <w:r w:rsidR="009F6D92">
              <w:rPr>
                <w:rFonts w:ascii="Arial" w:hAnsi="Arial"/>
                <w:bCs/>
              </w:rPr>
              <w:t>any examples</w:t>
            </w:r>
            <w:r w:rsidR="003C7FC6">
              <w:rPr>
                <w:rFonts w:ascii="Arial" w:hAnsi="Arial"/>
                <w:bCs/>
              </w:rPr>
              <w:t xml:space="preserve"> as these could become outdated </w:t>
            </w:r>
            <w:r w:rsidR="006A77B1">
              <w:rPr>
                <w:rFonts w:ascii="Arial" w:hAnsi="Arial"/>
                <w:bCs/>
              </w:rPr>
              <w:t xml:space="preserve">more </w:t>
            </w:r>
            <w:r w:rsidR="003C7FC6">
              <w:rPr>
                <w:rFonts w:ascii="Arial" w:hAnsi="Arial"/>
                <w:bCs/>
              </w:rPr>
              <w:t>quickly</w:t>
            </w:r>
            <w:r w:rsidR="006A77B1">
              <w:rPr>
                <w:rFonts w:ascii="Arial" w:hAnsi="Arial"/>
                <w:bCs/>
              </w:rPr>
              <w:t>.  Proposed examples which referred to British Standards</w:t>
            </w:r>
            <w:r w:rsidR="003C7FC6">
              <w:rPr>
                <w:rFonts w:ascii="Arial" w:hAnsi="Arial"/>
                <w:bCs/>
              </w:rPr>
              <w:t xml:space="preserve"> </w:t>
            </w:r>
            <w:r w:rsidR="006A77B1">
              <w:rPr>
                <w:rFonts w:ascii="Arial" w:hAnsi="Arial"/>
                <w:bCs/>
              </w:rPr>
              <w:t xml:space="preserve">would be </w:t>
            </w:r>
            <w:r w:rsidR="00BC7C33">
              <w:rPr>
                <w:rFonts w:ascii="Arial" w:hAnsi="Arial"/>
                <w:bCs/>
              </w:rPr>
              <w:t>retained.</w:t>
            </w:r>
            <w:r w:rsidR="00D24BAB">
              <w:rPr>
                <w:rFonts w:ascii="Arial" w:hAnsi="Arial"/>
                <w:bCs/>
              </w:rPr>
              <w:t xml:space="preserve">  The Secretary would draft a letter of recommendation for the Panel’s approval </w:t>
            </w:r>
            <w:proofErr w:type="gramStart"/>
            <w:r w:rsidR="00D24BAB">
              <w:rPr>
                <w:rFonts w:ascii="Arial" w:hAnsi="Arial"/>
                <w:bCs/>
              </w:rPr>
              <w:t xml:space="preserve">and </w:t>
            </w:r>
            <w:r w:rsidR="004F77CF">
              <w:rPr>
                <w:rFonts w:ascii="Arial" w:hAnsi="Arial"/>
                <w:bCs/>
              </w:rPr>
              <w:t>also</w:t>
            </w:r>
            <w:proofErr w:type="gramEnd"/>
            <w:r w:rsidR="004F77CF">
              <w:rPr>
                <w:rFonts w:ascii="Arial" w:hAnsi="Arial"/>
                <w:bCs/>
              </w:rPr>
              <w:t xml:space="preserve"> give FWC the opportunity to comment on the recommendation before it was submitted to Ofwat.</w:t>
            </w:r>
            <w:r w:rsidR="00D24BAB">
              <w:rPr>
                <w:rFonts w:ascii="Arial" w:hAnsi="Arial"/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C250C" w14:textId="77777777" w:rsidR="00AA16CD" w:rsidRDefault="00AA16CD">
            <w:pPr>
              <w:pStyle w:val="TableContents"/>
              <w:rPr>
                <w:rFonts w:ascii="Arial" w:hAnsi="Arial"/>
              </w:rPr>
            </w:pPr>
          </w:p>
          <w:p w14:paraId="720A4638" w14:textId="77777777" w:rsidR="00B771E8" w:rsidRDefault="00B771E8">
            <w:pPr>
              <w:pStyle w:val="TableContents"/>
              <w:rPr>
                <w:rFonts w:ascii="Arial" w:hAnsi="Arial"/>
              </w:rPr>
            </w:pPr>
          </w:p>
          <w:p w14:paraId="78AC1489" w14:textId="77777777" w:rsidR="00B771E8" w:rsidRDefault="00B771E8">
            <w:pPr>
              <w:pStyle w:val="TableContents"/>
              <w:rPr>
                <w:rFonts w:ascii="Arial" w:hAnsi="Arial"/>
              </w:rPr>
            </w:pPr>
          </w:p>
          <w:p w14:paraId="2322259F" w14:textId="77777777" w:rsidR="00B771E8" w:rsidRDefault="00B771E8">
            <w:pPr>
              <w:pStyle w:val="TableContents"/>
              <w:rPr>
                <w:rFonts w:ascii="Arial" w:hAnsi="Arial"/>
              </w:rPr>
            </w:pPr>
          </w:p>
          <w:p w14:paraId="4C9E6A23" w14:textId="77777777" w:rsidR="00B771E8" w:rsidRDefault="00B771E8">
            <w:pPr>
              <w:pStyle w:val="TableContents"/>
              <w:rPr>
                <w:rFonts w:ascii="Arial" w:hAnsi="Arial"/>
              </w:rPr>
            </w:pPr>
          </w:p>
          <w:p w14:paraId="54E1F47F" w14:textId="77777777" w:rsidR="00B771E8" w:rsidRDefault="00B771E8">
            <w:pPr>
              <w:pStyle w:val="TableContents"/>
              <w:rPr>
                <w:rFonts w:ascii="Arial" w:hAnsi="Arial"/>
              </w:rPr>
            </w:pPr>
          </w:p>
          <w:p w14:paraId="343813CE" w14:textId="77777777" w:rsidR="00B771E8" w:rsidRDefault="00B771E8">
            <w:pPr>
              <w:pStyle w:val="TableContents"/>
              <w:rPr>
                <w:rFonts w:ascii="Arial" w:hAnsi="Arial"/>
              </w:rPr>
            </w:pPr>
          </w:p>
          <w:p w14:paraId="062DB226" w14:textId="77777777" w:rsidR="00B771E8" w:rsidRDefault="00B771E8">
            <w:pPr>
              <w:pStyle w:val="TableContents"/>
              <w:rPr>
                <w:rFonts w:ascii="Arial" w:hAnsi="Arial"/>
              </w:rPr>
            </w:pPr>
          </w:p>
          <w:p w14:paraId="123CB5BE" w14:textId="77777777" w:rsidR="00B771E8" w:rsidRDefault="00B771E8">
            <w:pPr>
              <w:pStyle w:val="TableContents"/>
              <w:rPr>
                <w:rFonts w:ascii="Arial" w:hAnsi="Arial"/>
              </w:rPr>
            </w:pPr>
          </w:p>
          <w:p w14:paraId="44C28F58" w14:textId="77777777" w:rsidR="00B771E8" w:rsidRDefault="00B771E8">
            <w:pPr>
              <w:pStyle w:val="TableContents"/>
              <w:rPr>
                <w:rFonts w:ascii="Arial" w:hAnsi="Arial"/>
              </w:rPr>
            </w:pPr>
          </w:p>
          <w:p w14:paraId="2149AE83" w14:textId="77777777" w:rsidR="00B771E8" w:rsidRDefault="00B771E8">
            <w:pPr>
              <w:pStyle w:val="TableContents"/>
              <w:rPr>
                <w:rFonts w:ascii="Arial" w:hAnsi="Arial"/>
              </w:rPr>
            </w:pPr>
          </w:p>
          <w:p w14:paraId="090E51B2" w14:textId="77777777" w:rsidR="00807978" w:rsidRDefault="00807978">
            <w:pPr>
              <w:pStyle w:val="TableContents"/>
              <w:rPr>
                <w:rFonts w:ascii="Arial" w:hAnsi="Arial"/>
              </w:rPr>
            </w:pPr>
          </w:p>
          <w:p w14:paraId="6F70DB50" w14:textId="77777777" w:rsidR="00807978" w:rsidRDefault="00807978">
            <w:pPr>
              <w:pStyle w:val="TableContents"/>
              <w:rPr>
                <w:rFonts w:ascii="Arial" w:hAnsi="Arial"/>
              </w:rPr>
            </w:pPr>
          </w:p>
          <w:p w14:paraId="5F1ADD6A" w14:textId="77777777" w:rsidR="00807978" w:rsidRDefault="00807978">
            <w:pPr>
              <w:pStyle w:val="TableContents"/>
              <w:rPr>
                <w:rFonts w:ascii="Arial" w:hAnsi="Arial"/>
              </w:rPr>
            </w:pPr>
          </w:p>
          <w:p w14:paraId="1E7C0472" w14:textId="77777777" w:rsidR="00807978" w:rsidRDefault="00807978">
            <w:pPr>
              <w:pStyle w:val="TableContents"/>
              <w:rPr>
                <w:rFonts w:ascii="Arial" w:hAnsi="Arial"/>
              </w:rPr>
            </w:pPr>
          </w:p>
          <w:p w14:paraId="5A7CAE94" w14:textId="77777777" w:rsidR="00807978" w:rsidRDefault="00807978">
            <w:pPr>
              <w:pStyle w:val="TableContents"/>
              <w:rPr>
                <w:rFonts w:ascii="Arial" w:hAnsi="Arial"/>
              </w:rPr>
            </w:pPr>
          </w:p>
          <w:p w14:paraId="1478D287" w14:textId="77777777" w:rsidR="00807978" w:rsidRDefault="00807978">
            <w:pPr>
              <w:pStyle w:val="TableContents"/>
              <w:rPr>
                <w:rFonts w:ascii="Arial" w:hAnsi="Arial"/>
              </w:rPr>
            </w:pPr>
          </w:p>
          <w:p w14:paraId="4D075B5A" w14:textId="77777777" w:rsidR="00807978" w:rsidRDefault="00807978">
            <w:pPr>
              <w:pStyle w:val="TableContents"/>
              <w:rPr>
                <w:rFonts w:ascii="Arial" w:hAnsi="Arial"/>
              </w:rPr>
            </w:pPr>
          </w:p>
          <w:p w14:paraId="292A18ED" w14:textId="77777777" w:rsidR="00807978" w:rsidRDefault="00807978">
            <w:pPr>
              <w:pStyle w:val="TableContents"/>
              <w:rPr>
                <w:rFonts w:ascii="Arial" w:hAnsi="Arial"/>
              </w:rPr>
            </w:pPr>
          </w:p>
          <w:p w14:paraId="77722890" w14:textId="77777777" w:rsidR="00807978" w:rsidRDefault="00807978">
            <w:pPr>
              <w:pStyle w:val="TableContents"/>
              <w:rPr>
                <w:rFonts w:ascii="Arial" w:hAnsi="Arial"/>
              </w:rPr>
            </w:pPr>
          </w:p>
          <w:p w14:paraId="00534B65" w14:textId="77777777" w:rsidR="00807978" w:rsidRDefault="00807978">
            <w:pPr>
              <w:pStyle w:val="TableContents"/>
              <w:rPr>
                <w:rFonts w:ascii="Arial" w:hAnsi="Arial"/>
              </w:rPr>
            </w:pPr>
          </w:p>
          <w:p w14:paraId="4A236B05" w14:textId="66C65F19" w:rsidR="00807978" w:rsidRDefault="00807978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Draft letter and consult FWC (KR)</w:t>
            </w:r>
          </w:p>
          <w:p w14:paraId="3472BADC" w14:textId="13704DC5" w:rsidR="00B771E8" w:rsidRDefault="00B771E8">
            <w:pPr>
              <w:pStyle w:val="TableContents"/>
              <w:rPr>
                <w:rFonts w:ascii="Arial" w:hAnsi="Arial"/>
              </w:rPr>
            </w:pPr>
          </w:p>
        </w:tc>
      </w:tr>
      <w:tr w:rsidR="00AA16CD" w14:paraId="66E38A4D" w14:textId="77777777" w:rsidTr="63B5C043"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8E828" w14:textId="139520C8" w:rsidR="00AA16CD" w:rsidRDefault="00807978">
            <w:pPr>
              <w:pStyle w:val="TableContents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7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06D15" w14:textId="5A3A3644" w:rsidR="00E1214A" w:rsidRDefault="00807978" w:rsidP="00E1214A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Closed change proposals</w:t>
            </w:r>
          </w:p>
          <w:p w14:paraId="399C4AEA" w14:textId="77777777" w:rsidR="00807978" w:rsidRDefault="00807978" w:rsidP="00807978">
            <w:pPr>
              <w:pStyle w:val="Textbody"/>
              <w:numPr>
                <w:ilvl w:val="0"/>
                <w:numId w:val="15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Provision of Service Connection Meters – FWC</w:t>
            </w:r>
          </w:p>
          <w:p w14:paraId="7F8F2610" w14:textId="1B278565" w:rsidR="00DF7D41" w:rsidRPr="00DF7D41" w:rsidRDefault="00227733" w:rsidP="00E1214A">
            <w:pPr>
              <w:pStyle w:val="Textbody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Panel noted that Ofwat had now published its decision on the change proposal and had accepted the Panel’s recommendation</w:t>
            </w:r>
            <w:r w:rsidR="003615A5">
              <w:rPr>
                <w:rFonts w:ascii="Arial" w:hAnsi="Arial"/>
                <w:bCs/>
              </w:rPr>
              <w:t>.</w:t>
            </w:r>
            <w:r>
              <w:rPr>
                <w:rFonts w:ascii="Arial" w:hAnsi="Arial"/>
                <w:bCs/>
              </w:rPr>
              <w:t xml:space="preserve">  The decision has also been published on the Panel’s website.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80B2F" w14:textId="77777777" w:rsidR="00AA16CD" w:rsidRDefault="00AA16CD">
            <w:pPr>
              <w:pStyle w:val="TableContents"/>
              <w:rPr>
                <w:rFonts w:ascii="Arial" w:hAnsi="Arial"/>
              </w:rPr>
            </w:pPr>
          </w:p>
          <w:p w14:paraId="477F3CA7" w14:textId="77777777" w:rsidR="00BA3CFE" w:rsidRDefault="00BA3CFE">
            <w:pPr>
              <w:pStyle w:val="TableContents"/>
              <w:rPr>
                <w:rFonts w:ascii="Arial" w:hAnsi="Arial"/>
              </w:rPr>
            </w:pPr>
          </w:p>
          <w:p w14:paraId="0B082721" w14:textId="77777777" w:rsidR="00E1214A" w:rsidRDefault="00E1214A">
            <w:pPr>
              <w:pStyle w:val="TableContents"/>
              <w:rPr>
                <w:rFonts w:ascii="Arial" w:hAnsi="Arial"/>
              </w:rPr>
            </w:pPr>
          </w:p>
          <w:p w14:paraId="56F20E7F" w14:textId="77777777" w:rsidR="00E1214A" w:rsidRDefault="00E1214A">
            <w:pPr>
              <w:pStyle w:val="TableContents"/>
              <w:rPr>
                <w:rFonts w:ascii="Arial" w:hAnsi="Arial"/>
              </w:rPr>
            </w:pPr>
          </w:p>
          <w:p w14:paraId="31B4245B" w14:textId="242678E9" w:rsidR="00BA3CFE" w:rsidRDefault="00BA3CFE" w:rsidP="00BC54F9">
            <w:pPr>
              <w:pStyle w:val="TableContents"/>
              <w:rPr>
                <w:rFonts w:ascii="Arial" w:hAnsi="Arial"/>
              </w:rPr>
            </w:pPr>
          </w:p>
        </w:tc>
      </w:tr>
      <w:tr w:rsidR="00386197" w14:paraId="2EEB0255" w14:textId="77777777" w:rsidTr="63B5C043"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2CA84" w14:textId="5F3FFC86" w:rsidR="00386197" w:rsidRDefault="00562C12">
            <w:pPr>
              <w:pStyle w:val="TableContents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8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FDB3D" w14:textId="77777777" w:rsidR="00513050" w:rsidRDefault="00E1214A" w:rsidP="00FD2C00">
            <w:pPr>
              <w:pStyle w:val="Textbody"/>
              <w:jc w:val="both"/>
              <w:rPr>
                <w:rFonts w:ascii="Arial" w:hAnsi="Arial"/>
                <w:b/>
              </w:rPr>
            </w:pPr>
            <w:r w:rsidRPr="00E1214A">
              <w:rPr>
                <w:rFonts w:ascii="Arial" w:hAnsi="Arial"/>
                <w:b/>
              </w:rPr>
              <w:t>WUK Guidance on firefighting provision</w:t>
            </w:r>
          </w:p>
          <w:p w14:paraId="37FFD7E3" w14:textId="132C2E45" w:rsidR="00E1214A" w:rsidRPr="00E1214A" w:rsidRDefault="00E1214A" w:rsidP="00FD2C00">
            <w:pPr>
              <w:pStyle w:val="Textbody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Following discussion at the last meeting, the Secretary had </w:t>
            </w:r>
            <w:r w:rsidR="00EF21BC">
              <w:rPr>
                <w:rFonts w:ascii="Arial" w:hAnsi="Arial"/>
                <w:bCs/>
              </w:rPr>
              <w:t>not received any response from WUK</w:t>
            </w:r>
            <w:r w:rsidR="005C7BEF">
              <w:rPr>
                <w:rFonts w:ascii="Arial" w:hAnsi="Arial"/>
                <w:bCs/>
              </w:rPr>
              <w:t>.</w:t>
            </w:r>
            <w:r w:rsidR="00EF21BC">
              <w:rPr>
                <w:rFonts w:ascii="Arial" w:hAnsi="Arial"/>
                <w:bCs/>
              </w:rPr>
              <w:t xml:space="preserve">  </w:t>
            </w:r>
            <w:r w:rsidR="00891B9F">
              <w:rPr>
                <w:rFonts w:ascii="Arial" w:hAnsi="Arial"/>
                <w:bCs/>
              </w:rPr>
              <w:t>After discussion, it was noted that the issue did not appear to be widespread but should</w:t>
            </w:r>
            <w:r w:rsidR="00562C12">
              <w:rPr>
                <w:rFonts w:ascii="Arial" w:hAnsi="Arial"/>
                <w:bCs/>
              </w:rPr>
              <w:t xml:space="preserve"> be considered further.</w:t>
            </w:r>
            <w:r w:rsidR="00891B9F">
              <w:rPr>
                <w:rFonts w:ascii="Arial" w:hAnsi="Arial"/>
                <w:bCs/>
              </w:rPr>
              <w:t xml:space="preserve"> </w:t>
            </w:r>
            <w:r w:rsidR="00EF21BC">
              <w:rPr>
                <w:rFonts w:ascii="Arial" w:hAnsi="Arial"/>
                <w:bCs/>
              </w:rPr>
              <w:t xml:space="preserve">It was agreed that the issue should be sent to the </w:t>
            </w:r>
            <w:r w:rsidR="00D62D9D">
              <w:rPr>
                <w:rFonts w:ascii="Arial" w:hAnsi="Arial"/>
                <w:bCs/>
              </w:rPr>
              <w:t xml:space="preserve">new </w:t>
            </w:r>
            <w:r w:rsidR="00EF21BC">
              <w:rPr>
                <w:rFonts w:ascii="Arial" w:hAnsi="Arial"/>
                <w:bCs/>
              </w:rPr>
              <w:t xml:space="preserve">WUK </w:t>
            </w:r>
            <w:r w:rsidR="00D62D9D">
              <w:rPr>
                <w:rFonts w:ascii="Arial" w:hAnsi="Arial"/>
                <w:bCs/>
              </w:rPr>
              <w:t xml:space="preserve">Legal Adviser </w:t>
            </w:r>
            <w:proofErr w:type="gramStart"/>
            <w:r w:rsidR="00D62D9D">
              <w:rPr>
                <w:rFonts w:ascii="Arial" w:hAnsi="Arial"/>
                <w:bCs/>
              </w:rPr>
              <w:t xml:space="preserve">and </w:t>
            </w:r>
            <w:r w:rsidR="00891B9F">
              <w:rPr>
                <w:rFonts w:ascii="Arial" w:hAnsi="Arial"/>
                <w:bCs/>
              </w:rPr>
              <w:t>also</w:t>
            </w:r>
            <w:proofErr w:type="gramEnd"/>
            <w:r w:rsidR="00891B9F">
              <w:rPr>
                <w:rFonts w:ascii="Arial" w:hAnsi="Arial"/>
                <w:bCs/>
              </w:rPr>
              <w:t xml:space="preserve"> ask for it to be escalated to the New Connections Committee via the Standards Board.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5DF0B" w14:textId="77777777" w:rsidR="00386197" w:rsidRDefault="00386197">
            <w:pPr>
              <w:pStyle w:val="TableContents"/>
              <w:rPr>
                <w:rFonts w:ascii="Arial" w:hAnsi="Arial"/>
              </w:rPr>
            </w:pPr>
          </w:p>
          <w:p w14:paraId="1ACDB42A" w14:textId="77777777" w:rsidR="00891B9F" w:rsidRDefault="00891B9F">
            <w:pPr>
              <w:pStyle w:val="TableContents"/>
              <w:rPr>
                <w:rFonts w:ascii="Arial" w:hAnsi="Arial"/>
              </w:rPr>
            </w:pPr>
          </w:p>
          <w:p w14:paraId="797FA893" w14:textId="77777777" w:rsidR="00891B9F" w:rsidRDefault="00891B9F">
            <w:pPr>
              <w:pStyle w:val="TableContents"/>
              <w:rPr>
                <w:rFonts w:ascii="Arial" w:hAnsi="Arial"/>
              </w:rPr>
            </w:pPr>
          </w:p>
          <w:p w14:paraId="695AD1FB" w14:textId="77777777" w:rsidR="00562C12" w:rsidRDefault="00562C12">
            <w:pPr>
              <w:pStyle w:val="TableContents"/>
              <w:rPr>
                <w:rFonts w:ascii="Arial" w:hAnsi="Arial"/>
              </w:rPr>
            </w:pPr>
          </w:p>
          <w:p w14:paraId="3106650E" w14:textId="77777777" w:rsidR="00562C12" w:rsidRDefault="00562C12">
            <w:pPr>
              <w:pStyle w:val="TableContents"/>
              <w:rPr>
                <w:rFonts w:ascii="Arial" w:hAnsi="Arial"/>
              </w:rPr>
            </w:pPr>
          </w:p>
          <w:p w14:paraId="27585167" w14:textId="5C367A80" w:rsidR="00891B9F" w:rsidRDefault="00891B9F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Contact WUK (KR)</w:t>
            </w:r>
          </w:p>
          <w:p w14:paraId="4E2B59CC" w14:textId="77777777" w:rsidR="00513050" w:rsidRDefault="00513050">
            <w:pPr>
              <w:pStyle w:val="TableContents"/>
              <w:rPr>
                <w:rFonts w:ascii="Arial" w:hAnsi="Arial"/>
              </w:rPr>
            </w:pPr>
          </w:p>
          <w:p w14:paraId="6D09E033" w14:textId="21C3D492" w:rsidR="00FD2C00" w:rsidRDefault="00FD2C00" w:rsidP="00D62D9D">
            <w:pPr>
              <w:pStyle w:val="TableContents"/>
              <w:rPr>
                <w:rFonts w:ascii="Arial" w:hAnsi="Arial"/>
              </w:rPr>
            </w:pPr>
          </w:p>
        </w:tc>
      </w:tr>
      <w:tr w:rsidR="00513050" w14:paraId="3A7FD39C" w14:textId="77777777" w:rsidTr="63B5C043"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286A7" w14:textId="65FE779B" w:rsidR="00513050" w:rsidRDefault="00562C12">
            <w:pPr>
              <w:pStyle w:val="TableContents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9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8125C" w14:textId="77777777" w:rsidR="00726591" w:rsidRDefault="00F55632" w:rsidP="005C7BEF">
            <w:pPr>
              <w:jc w:val="both"/>
              <w:rPr>
                <w:rFonts w:ascii="Arial" w:hAnsi="Arial"/>
                <w:b/>
                <w:bCs/>
              </w:rPr>
            </w:pPr>
            <w:r w:rsidRPr="00F55632">
              <w:rPr>
                <w:rFonts w:ascii="Arial" w:hAnsi="Arial"/>
                <w:b/>
                <w:bCs/>
              </w:rPr>
              <w:t>Meeting with Ofwat</w:t>
            </w:r>
          </w:p>
          <w:p w14:paraId="687B3C4F" w14:textId="77777777" w:rsidR="00F55632" w:rsidRDefault="00F55632" w:rsidP="005C7BEF">
            <w:pPr>
              <w:jc w:val="both"/>
              <w:rPr>
                <w:rFonts w:ascii="Arial" w:hAnsi="Arial"/>
                <w:b/>
                <w:bCs/>
              </w:rPr>
            </w:pPr>
          </w:p>
          <w:p w14:paraId="254C587E" w14:textId="639CEEB4" w:rsidR="003819EE" w:rsidRDefault="003819EE" w:rsidP="003819EE">
            <w:pPr>
              <w:pStyle w:val="TableContents"/>
              <w:jc w:val="both"/>
              <w:rPr>
                <w:rFonts w:ascii="Arial" w:eastAsia="Arial" w:hAnsi="Arial"/>
                <w:color w:val="000000" w:themeColor="text1"/>
              </w:rPr>
            </w:pPr>
            <w:r>
              <w:rPr>
                <w:rFonts w:ascii="Arial" w:eastAsia="Arial" w:hAnsi="Arial"/>
                <w:color w:val="000000" w:themeColor="text1"/>
              </w:rPr>
              <w:t>The Chair and Secretary are meeting with Ofwat on 29</w:t>
            </w:r>
            <w:r>
              <w:rPr>
                <w:rFonts w:ascii="Arial" w:eastAsia="Arial" w:hAnsi="Arial"/>
                <w:color w:val="000000" w:themeColor="text1"/>
                <w:vertAlign w:val="superscript"/>
              </w:rPr>
              <w:t>th</w:t>
            </w:r>
            <w:r>
              <w:rPr>
                <w:rFonts w:ascii="Arial" w:eastAsia="Arial" w:hAnsi="Arial"/>
                <w:color w:val="000000" w:themeColor="text1"/>
              </w:rPr>
              <w:t xml:space="preserve"> June for a periodic </w:t>
            </w:r>
            <w:proofErr w:type="gramStart"/>
            <w:r>
              <w:rPr>
                <w:rFonts w:ascii="Arial" w:eastAsia="Arial" w:hAnsi="Arial"/>
                <w:color w:val="000000" w:themeColor="text1"/>
              </w:rPr>
              <w:t>catch up</w:t>
            </w:r>
            <w:proofErr w:type="gramEnd"/>
            <w:r>
              <w:rPr>
                <w:rFonts w:ascii="Arial" w:eastAsia="Arial" w:hAnsi="Arial"/>
                <w:color w:val="000000" w:themeColor="text1"/>
              </w:rPr>
              <w:t xml:space="preserve"> meeting.  The Panel were asked if they had any issues or </w:t>
            </w:r>
            <w:proofErr w:type="gramStart"/>
            <w:r>
              <w:rPr>
                <w:rFonts w:ascii="Arial" w:eastAsia="Arial" w:hAnsi="Arial"/>
                <w:color w:val="000000" w:themeColor="text1"/>
              </w:rPr>
              <w:t>topics</w:t>
            </w:r>
            <w:proofErr w:type="gramEnd"/>
            <w:r>
              <w:rPr>
                <w:rFonts w:ascii="Arial" w:eastAsia="Arial" w:hAnsi="Arial"/>
                <w:color w:val="000000" w:themeColor="text1"/>
              </w:rPr>
              <w:t xml:space="preserve"> they wanted the Chair to raise with Ofwat at the meeting.  </w:t>
            </w:r>
            <w:r w:rsidR="00BE7730">
              <w:rPr>
                <w:rFonts w:ascii="Arial" w:eastAsia="Arial" w:hAnsi="Arial"/>
                <w:color w:val="000000" w:themeColor="text1"/>
              </w:rPr>
              <w:t>M</w:t>
            </w:r>
            <w:r>
              <w:rPr>
                <w:rFonts w:ascii="Arial" w:eastAsia="Arial" w:hAnsi="Arial"/>
                <w:color w:val="000000" w:themeColor="text1"/>
              </w:rPr>
              <w:t>embers suggested the following:</w:t>
            </w:r>
          </w:p>
          <w:p w14:paraId="7CEB9F01" w14:textId="77777777" w:rsidR="003819EE" w:rsidRDefault="003819EE" w:rsidP="003819EE">
            <w:pPr>
              <w:pStyle w:val="TableContents"/>
              <w:numPr>
                <w:ilvl w:val="0"/>
                <w:numId w:val="16"/>
              </w:numPr>
              <w:jc w:val="both"/>
              <w:textAlignment w:val="auto"/>
              <w:rPr>
                <w:rFonts w:ascii="Arial" w:eastAsia="Arial" w:hAnsi="Arial"/>
                <w:color w:val="000000" w:themeColor="text1"/>
              </w:rPr>
            </w:pPr>
            <w:r>
              <w:rPr>
                <w:rFonts w:ascii="Arial" w:eastAsia="Arial" w:hAnsi="Arial"/>
                <w:color w:val="000000" w:themeColor="text1"/>
              </w:rPr>
              <w:t>NAVs and their role on the Panel</w:t>
            </w:r>
          </w:p>
          <w:p w14:paraId="763FE345" w14:textId="77777777" w:rsidR="003819EE" w:rsidRDefault="003819EE" w:rsidP="003819EE">
            <w:pPr>
              <w:pStyle w:val="TableContents"/>
              <w:numPr>
                <w:ilvl w:val="0"/>
                <w:numId w:val="16"/>
              </w:numPr>
              <w:jc w:val="both"/>
              <w:textAlignment w:val="auto"/>
              <w:rPr>
                <w:rFonts w:ascii="Arial" w:eastAsia="Arial" w:hAnsi="Arial"/>
                <w:color w:val="000000" w:themeColor="text1"/>
              </w:rPr>
            </w:pPr>
            <w:r>
              <w:rPr>
                <w:rFonts w:ascii="Arial" w:eastAsia="Arial" w:hAnsi="Arial"/>
                <w:color w:val="000000" w:themeColor="text1"/>
              </w:rPr>
              <w:t>Implementation of Schedule 3 FWMA 2010</w:t>
            </w:r>
          </w:p>
          <w:p w14:paraId="09EDFE84" w14:textId="13AED5D3" w:rsidR="00BE7730" w:rsidRDefault="00BE7730" w:rsidP="003819EE">
            <w:pPr>
              <w:pStyle w:val="TableContents"/>
              <w:numPr>
                <w:ilvl w:val="0"/>
                <w:numId w:val="16"/>
              </w:numPr>
              <w:jc w:val="both"/>
              <w:textAlignment w:val="auto"/>
              <w:rPr>
                <w:rFonts w:ascii="Arial" w:eastAsia="Arial" w:hAnsi="Arial"/>
                <w:color w:val="000000" w:themeColor="text1"/>
              </w:rPr>
            </w:pPr>
            <w:r>
              <w:rPr>
                <w:rFonts w:ascii="Arial" w:eastAsia="Arial" w:hAnsi="Arial"/>
                <w:color w:val="000000" w:themeColor="text1"/>
              </w:rPr>
              <w:t>Feedback on the Panel’s work and any further work it should be involved with</w:t>
            </w:r>
          </w:p>
          <w:p w14:paraId="22C151C2" w14:textId="77777777" w:rsidR="003819EE" w:rsidRDefault="003819EE" w:rsidP="003819EE">
            <w:pPr>
              <w:pStyle w:val="TableContents"/>
              <w:jc w:val="both"/>
              <w:textAlignment w:val="auto"/>
              <w:rPr>
                <w:rFonts w:ascii="Arial" w:eastAsia="Arial" w:hAnsi="Arial"/>
                <w:color w:val="000000" w:themeColor="text1"/>
              </w:rPr>
            </w:pPr>
          </w:p>
          <w:p w14:paraId="0BFEBC4A" w14:textId="77777777" w:rsidR="003819EE" w:rsidRDefault="003819EE" w:rsidP="003819EE">
            <w:pPr>
              <w:pStyle w:val="TableContents"/>
              <w:jc w:val="both"/>
              <w:rPr>
                <w:rFonts w:ascii="Arial" w:eastAsia="Arial" w:hAnsi="Arial"/>
                <w:color w:val="000000" w:themeColor="text1"/>
              </w:rPr>
            </w:pPr>
            <w:r>
              <w:rPr>
                <w:rFonts w:ascii="Arial" w:eastAsia="Arial" w:hAnsi="Arial"/>
                <w:color w:val="000000" w:themeColor="text1"/>
              </w:rPr>
              <w:t>Members will email the Secretary with further details of issues to be raised with Ofwat.</w:t>
            </w:r>
          </w:p>
          <w:p w14:paraId="5524A13D" w14:textId="7023A87A" w:rsidR="00F55632" w:rsidRPr="00F55632" w:rsidRDefault="00F55632" w:rsidP="005C7BEF">
            <w:pPr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8AB97" w14:textId="77777777" w:rsidR="00513050" w:rsidRDefault="00513050">
            <w:pPr>
              <w:pStyle w:val="TableContents"/>
              <w:rPr>
                <w:rFonts w:ascii="Arial" w:hAnsi="Arial"/>
              </w:rPr>
            </w:pPr>
          </w:p>
          <w:p w14:paraId="4F18EF33" w14:textId="77777777" w:rsidR="00BD06E0" w:rsidRDefault="00BD06E0">
            <w:pPr>
              <w:pStyle w:val="TableContents"/>
              <w:rPr>
                <w:rFonts w:ascii="Arial" w:hAnsi="Arial"/>
              </w:rPr>
            </w:pPr>
          </w:p>
          <w:p w14:paraId="5AF1D09E" w14:textId="77777777" w:rsidR="00B25977" w:rsidRDefault="00B25977">
            <w:pPr>
              <w:pStyle w:val="TableContents"/>
              <w:rPr>
                <w:rFonts w:ascii="Arial" w:hAnsi="Arial"/>
              </w:rPr>
            </w:pPr>
          </w:p>
          <w:p w14:paraId="2C47CD53" w14:textId="77777777" w:rsidR="00BD06E0" w:rsidRDefault="00BD06E0">
            <w:pPr>
              <w:pStyle w:val="TableContents"/>
              <w:rPr>
                <w:rFonts w:ascii="Arial" w:hAnsi="Arial"/>
              </w:rPr>
            </w:pPr>
          </w:p>
          <w:p w14:paraId="02529694" w14:textId="77777777" w:rsidR="00BD06E0" w:rsidRDefault="00BD06E0">
            <w:pPr>
              <w:pStyle w:val="TableContents"/>
              <w:rPr>
                <w:rFonts w:ascii="Arial" w:hAnsi="Arial"/>
              </w:rPr>
            </w:pPr>
          </w:p>
          <w:p w14:paraId="598CD864" w14:textId="77777777" w:rsidR="00D97F5A" w:rsidRDefault="00D97F5A">
            <w:pPr>
              <w:pStyle w:val="TableContents"/>
              <w:rPr>
                <w:rFonts w:ascii="Arial" w:hAnsi="Arial"/>
              </w:rPr>
            </w:pPr>
          </w:p>
          <w:p w14:paraId="0B2F4035" w14:textId="77777777" w:rsidR="00D97F5A" w:rsidRDefault="00D97F5A">
            <w:pPr>
              <w:pStyle w:val="TableContents"/>
              <w:rPr>
                <w:rFonts w:ascii="Arial" w:hAnsi="Arial"/>
              </w:rPr>
            </w:pPr>
          </w:p>
          <w:p w14:paraId="6D3421C6" w14:textId="77777777" w:rsidR="00D97F5A" w:rsidRDefault="00D97F5A">
            <w:pPr>
              <w:pStyle w:val="TableContents"/>
              <w:rPr>
                <w:rFonts w:ascii="Arial" w:hAnsi="Arial"/>
              </w:rPr>
            </w:pPr>
          </w:p>
          <w:p w14:paraId="27629ABD" w14:textId="77777777" w:rsidR="00D97F5A" w:rsidRDefault="00D97F5A">
            <w:pPr>
              <w:pStyle w:val="TableContents"/>
              <w:rPr>
                <w:rFonts w:ascii="Arial" w:hAnsi="Arial"/>
              </w:rPr>
            </w:pPr>
          </w:p>
          <w:p w14:paraId="32CB50E8" w14:textId="77777777" w:rsidR="00D97F5A" w:rsidRDefault="00D97F5A">
            <w:pPr>
              <w:pStyle w:val="TableContents"/>
              <w:rPr>
                <w:rFonts w:ascii="Arial" w:hAnsi="Arial"/>
              </w:rPr>
            </w:pPr>
          </w:p>
          <w:p w14:paraId="37F6D345" w14:textId="77777777" w:rsidR="00D97F5A" w:rsidRDefault="00D97F5A">
            <w:pPr>
              <w:pStyle w:val="TableContents"/>
              <w:rPr>
                <w:rFonts w:ascii="Arial" w:hAnsi="Arial"/>
              </w:rPr>
            </w:pPr>
          </w:p>
          <w:p w14:paraId="7CC18044" w14:textId="77777777" w:rsidR="00D97F5A" w:rsidRDefault="00D97F5A">
            <w:pPr>
              <w:pStyle w:val="TableContents"/>
              <w:rPr>
                <w:rFonts w:ascii="Arial" w:hAnsi="Arial"/>
              </w:rPr>
            </w:pPr>
          </w:p>
          <w:p w14:paraId="794A8290" w14:textId="7745143E" w:rsidR="00D97F5A" w:rsidRDefault="00D97F5A" w:rsidP="00D97F5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kern w:val="0"/>
              </w:rPr>
              <w:t>Email KR with topics (All)</w:t>
            </w:r>
          </w:p>
        </w:tc>
      </w:tr>
      <w:tr w:rsidR="00EC3481" w14:paraId="44E1DE63" w14:textId="77777777" w:rsidTr="63B5C043"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6F9CC" w14:textId="07D15AA6" w:rsidR="00EC3481" w:rsidRDefault="00774F5E">
            <w:pPr>
              <w:pStyle w:val="TableContents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9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32C69" w14:textId="77777777" w:rsidR="00EC3481" w:rsidRDefault="00774F5E" w:rsidP="005C7BEF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AOB</w:t>
            </w:r>
          </w:p>
          <w:p w14:paraId="22954DA8" w14:textId="77777777" w:rsidR="00774F5E" w:rsidRDefault="00774F5E" w:rsidP="005C7BEF">
            <w:pPr>
              <w:jc w:val="both"/>
              <w:rPr>
                <w:rFonts w:ascii="Arial" w:hAnsi="Arial"/>
                <w:b/>
              </w:rPr>
            </w:pPr>
          </w:p>
          <w:p w14:paraId="7F6C27B6" w14:textId="77777777" w:rsidR="00F913B2" w:rsidRDefault="00D97F5A" w:rsidP="00D97F5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/>
                <w:b/>
              </w:rPr>
            </w:pPr>
            <w:r w:rsidRPr="00D97F5A">
              <w:rPr>
                <w:rFonts w:ascii="Arial" w:hAnsi="Arial"/>
                <w:b/>
              </w:rPr>
              <w:t>Next meeting</w:t>
            </w:r>
          </w:p>
          <w:p w14:paraId="12831BB4" w14:textId="77777777" w:rsidR="00D97F5A" w:rsidRDefault="00D97F5A" w:rsidP="00D97F5A">
            <w:pPr>
              <w:jc w:val="both"/>
              <w:rPr>
                <w:rFonts w:ascii="Arial" w:hAnsi="Arial"/>
                <w:b/>
              </w:rPr>
            </w:pPr>
          </w:p>
          <w:p w14:paraId="2659C71A" w14:textId="66EF403B" w:rsidR="00D97F5A" w:rsidRPr="00D97F5A" w:rsidRDefault="00D97F5A" w:rsidP="00D97F5A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Unless a new change proposal requiring urgent consideration is received in the meantime, the next Panel meeting will be scheduled for September.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ECF54" w14:textId="77777777" w:rsidR="00EC3481" w:rsidRDefault="00EC3481">
            <w:pPr>
              <w:pStyle w:val="TableContents"/>
              <w:rPr>
                <w:rFonts w:ascii="Arial" w:hAnsi="Arial"/>
              </w:rPr>
            </w:pPr>
          </w:p>
          <w:p w14:paraId="41C7CCF3" w14:textId="77777777" w:rsidR="00D97F5A" w:rsidRDefault="00D97F5A">
            <w:pPr>
              <w:pStyle w:val="TableContents"/>
              <w:rPr>
                <w:rFonts w:ascii="Arial" w:hAnsi="Arial"/>
              </w:rPr>
            </w:pPr>
          </w:p>
          <w:p w14:paraId="29F714A3" w14:textId="77777777" w:rsidR="00D97F5A" w:rsidRDefault="00D97F5A">
            <w:pPr>
              <w:pStyle w:val="TableContents"/>
              <w:rPr>
                <w:rFonts w:ascii="Arial" w:hAnsi="Arial"/>
              </w:rPr>
            </w:pPr>
          </w:p>
          <w:p w14:paraId="47AA37FC" w14:textId="77777777" w:rsidR="00D97F5A" w:rsidRDefault="00D97F5A">
            <w:pPr>
              <w:pStyle w:val="TableContents"/>
              <w:rPr>
                <w:rFonts w:ascii="Arial" w:hAnsi="Arial"/>
              </w:rPr>
            </w:pPr>
          </w:p>
          <w:p w14:paraId="76ED6C91" w14:textId="77777777" w:rsidR="00D97F5A" w:rsidRDefault="00D97F5A">
            <w:pPr>
              <w:pStyle w:val="TableContents"/>
              <w:rPr>
                <w:rFonts w:ascii="Arial" w:hAnsi="Arial"/>
              </w:rPr>
            </w:pPr>
          </w:p>
          <w:p w14:paraId="5D37E891" w14:textId="1B7D06FB" w:rsidR="00D97F5A" w:rsidRDefault="00D97F5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Arrange meeting (KR)</w:t>
            </w:r>
          </w:p>
        </w:tc>
      </w:tr>
    </w:tbl>
    <w:p w14:paraId="3121B655" w14:textId="2C36A38D" w:rsidR="00E67CAC" w:rsidRDefault="00E67CAC" w:rsidP="00BD06E0">
      <w:pPr>
        <w:suppressAutoHyphens w:val="0"/>
        <w:rPr>
          <w:rFonts w:ascii="Arial" w:hAnsi="Arial"/>
          <w:b/>
          <w:bCs/>
        </w:rPr>
      </w:pPr>
    </w:p>
    <w:p w14:paraId="22DDA075" w14:textId="77777777" w:rsidR="00B25977" w:rsidRDefault="00B25977">
      <w:pPr>
        <w:suppressAutoHyphens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500DA4A7" w14:textId="6AB7A90F" w:rsidR="004438D2" w:rsidRDefault="004438D2" w:rsidP="004438D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Water</w:t>
      </w:r>
      <w:r w:rsidRPr="6800A573">
        <w:rPr>
          <w:rFonts w:ascii="Arial" w:hAnsi="Arial"/>
          <w:b/>
          <w:bCs/>
        </w:rPr>
        <w:t xml:space="preserve"> Adoption Panel</w:t>
      </w:r>
    </w:p>
    <w:p w14:paraId="36726898" w14:textId="77777777" w:rsidR="004438D2" w:rsidRDefault="004438D2" w:rsidP="004438D2">
      <w:pPr>
        <w:pStyle w:val="Standard"/>
        <w:rPr>
          <w:rFonts w:ascii="Arial" w:hAnsi="Arial"/>
          <w:b/>
          <w:bCs/>
        </w:rPr>
      </w:pPr>
      <w:r w:rsidRPr="04D8B7C8">
        <w:rPr>
          <w:rFonts w:ascii="Arial" w:hAnsi="Arial"/>
          <w:b/>
          <w:bCs/>
        </w:rPr>
        <w:t>Meeting Action Log</w:t>
      </w:r>
    </w:p>
    <w:p w14:paraId="5E236576" w14:textId="77777777" w:rsidR="004438D2" w:rsidRDefault="004438D2" w:rsidP="004438D2">
      <w:pPr>
        <w:pStyle w:val="Standard"/>
        <w:rPr>
          <w:rFonts w:ascii="Arial" w:hAnsi="Arial"/>
          <w:b/>
          <w:bCs/>
        </w:rPr>
      </w:pPr>
    </w:p>
    <w:p w14:paraId="0EF83C55" w14:textId="77777777" w:rsidR="004438D2" w:rsidRDefault="004438D2" w:rsidP="004438D2">
      <w:pPr>
        <w:pStyle w:val="Standard"/>
        <w:rPr>
          <w:rFonts w:ascii="Arial" w:hAnsi="Arial"/>
          <w:b/>
          <w:bCs/>
        </w:rPr>
      </w:pPr>
    </w:p>
    <w:tbl>
      <w:tblPr>
        <w:tblStyle w:val="TableGrid"/>
        <w:tblW w:w="9630" w:type="dxa"/>
        <w:tblLayout w:type="fixed"/>
        <w:tblLook w:val="06A0" w:firstRow="1" w:lastRow="0" w:firstColumn="1" w:lastColumn="0" w:noHBand="1" w:noVBand="1"/>
      </w:tblPr>
      <w:tblGrid>
        <w:gridCol w:w="1271"/>
        <w:gridCol w:w="3730"/>
        <w:gridCol w:w="1560"/>
        <w:gridCol w:w="1695"/>
        <w:gridCol w:w="1374"/>
      </w:tblGrid>
      <w:tr w:rsidR="004438D2" w14:paraId="5BD30053" w14:textId="77777777" w:rsidTr="009D7A23">
        <w:tc>
          <w:tcPr>
            <w:tcW w:w="1271" w:type="dxa"/>
          </w:tcPr>
          <w:p w14:paraId="642F41E6" w14:textId="77777777" w:rsidR="004438D2" w:rsidRDefault="004438D2" w:rsidP="009D7A23">
            <w:pPr>
              <w:pStyle w:val="Standard"/>
              <w:rPr>
                <w:rFonts w:ascii="Arial" w:hAnsi="Arial"/>
                <w:b/>
                <w:bCs/>
              </w:rPr>
            </w:pPr>
            <w:r w:rsidRPr="04D8B7C8">
              <w:rPr>
                <w:rFonts w:ascii="Arial" w:hAnsi="Arial"/>
                <w:b/>
                <w:bCs/>
              </w:rPr>
              <w:t>Date of Meeting</w:t>
            </w:r>
          </w:p>
        </w:tc>
        <w:tc>
          <w:tcPr>
            <w:tcW w:w="3730" w:type="dxa"/>
          </w:tcPr>
          <w:p w14:paraId="03FFF72A" w14:textId="77777777" w:rsidR="004438D2" w:rsidRDefault="004438D2" w:rsidP="009D7A23">
            <w:pPr>
              <w:pStyle w:val="Standard"/>
              <w:rPr>
                <w:rFonts w:ascii="Arial" w:hAnsi="Arial"/>
                <w:b/>
                <w:bCs/>
              </w:rPr>
            </w:pPr>
            <w:r w:rsidRPr="04D8B7C8">
              <w:rPr>
                <w:rFonts w:ascii="Arial" w:hAnsi="Arial"/>
                <w:b/>
                <w:bCs/>
              </w:rPr>
              <w:t>Action</w:t>
            </w:r>
          </w:p>
        </w:tc>
        <w:tc>
          <w:tcPr>
            <w:tcW w:w="1560" w:type="dxa"/>
          </w:tcPr>
          <w:p w14:paraId="0DB9BB3C" w14:textId="77777777" w:rsidR="004438D2" w:rsidRDefault="004438D2" w:rsidP="009D7A23">
            <w:pPr>
              <w:pStyle w:val="Standard"/>
              <w:rPr>
                <w:rFonts w:ascii="Arial" w:hAnsi="Arial"/>
                <w:b/>
                <w:bCs/>
              </w:rPr>
            </w:pPr>
            <w:r w:rsidRPr="04D8B7C8">
              <w:rPr>
                <w:rFonts w:ascii="Arial" w:hAnsi="Arial"/>
                <w:b/>
                <w:bCs/>
              </w:rPr>
              <w:t>Action Owner</w:t>
            </w:r>
          </w:p>
        </w:tc>
        <w:tc>
          <w:tcPr>
            <w:tcW w:w="1695" w:type="dxa"/>
          </w:tcPr>
          <w:p w14:paraId="2950B062" w14:textId="77777777" w:rsidR="004438D2" w:rsidRDefault="004438D2" w:rsidP="009D7A23">
            <w:pPr>
              <w:pStyle w:val="Standard"/>
              <w:rPr>
                <w:rFonts w:ascii="Arial" w:hAnsi="Arial"/>
                <w:b/>
                <w:bCs/>
              </w:rPr>
            </w:pPr>
            <w:r w:rsidRPr="04D8B7C8">
              <w:rPr>
                <w:rFonts w:ascii="Arial" w:hAnsi="Arial"/>
                <w:b/>
                <w:bCs/>
              </w:rPr>
              <w:t>Due Date</w:t>
            </w:r>
          </w:p>
        </w:tc>
        <w:tc>
          <w:tcPr>
            <w:tcW w:w="1374" w:type="dxa"/>
          </w:tcPr>
          <w:p w14:paraId="178B734D" w14:textId="77777777" w:rsidR="004438D2" w:rsidRDefault="004438D2" w:rsidP="009D7A23">
            <w:pPr>
              <w:pStyle w:val="Standard"/>
              <w:rPr>
                <w:rFonts w:ascii="Arial" w:hAnsi="Arial"/>
                <w:b/>
                <w:bCs/>
              </w:rPr>
            </w:pPr>
            <w:r w:rsidRPr="04D8B7C8">
              <w:rPr>
                <w:rFonts w:ascii="Arial" w:hAnsi="Arial"/>
                <w:b/>
                <w:bCs/>
              </w:rPr>
              <w:t>Status</w:t>
            </w:r>
          </w:p>
        </w:tc>
      </w:tr>
      <w:tr w:rsidR="00E2425F" w:rsidRPr="00D67136" w14:paraId="41E8542C" w14:textId="77777777" w:rsidTr="009D7A23">
        <w:tc>
          <w:tcPr>
            <w:tcW w:w="1271" w:type="dxa"/>
            <w:vMerge w:val="restart"/>
          </w:tcPr>
          <w:p w14:paraId="66D82176" w14:textId="6F5CB171" w:rsidR="00E2425F" w:rsidRDefault="00E2425F" w:rsidP="009D7A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04/10/22</w:t>
            </w:r>
          </w:p>
        </w:tc>
        <w:tc>
          <w:tcPr>
            <w:tcW w:w="3730" w:type="dxa"/>
          </w:tcPr>
          <w:p w14:paraId="0C88A3E8" w14:textId="5C28A0AB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CESWI – submit change proposal</w:t>
            </w:r>
          </w:p>
        </w:tc>
        <w:tc>
          <w:tcPr>
            <w:tcW w:w="1560" w:type="dxa"/>
          </w:tcPr>
          <w:p w14:paraId="71B2D5BB" w14:textId="77777777" w:rsidR="00E2425F" w:rsidRDefault="00E2425F" w:rsidP="009D7A23">
            <w:pPr>
              <w:pStyle w:val="Standard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WRc</w:t>
            </w:r>
            <w:proofErr w:type="spellEnd"/>
            <w:r>
              <w:rPr>
                <w:rFonts w:ascii="Arial" w:hAnsi="Arial"/>
              </w:rPr>
              <w:t>/</w:t>
            </w:r>
          </w:p>
          <w:p w14:paraId="7104AE4E" w14:textId="39CFBDD8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CESWI Group</w:t>
            </w:r>
          </w:p>
        </w:tc>
        <w:tc>
          <w:tcPr>
            <w:tcW w:w="1695" w:type="dxa"/>
          </w:tcPr>
          <w:p w14:paraId="5B9FDAEC" w14:textId="3F204FF2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30/11/22</w:t>
            </w:r>
          </w:p>
        </w:tc>
        <w:tc>
          <w:tcPr>
            <w:tcW w:w="1374" w:type="dxa"/>
          </w:tcPr>
          <w:p w14:paraId="1E9E81DA" w14:textId="77777777" w:rsidR="00E2425F" w:rsidRDefault="00E2425F" w:rsidP="009D7A23">
            <w:pPr>
              <w:pStyle w:val="Standard"/>
              <w:rPr>
                <w:rFonts w:ascii="Arial" w:hAnsi="Arial"/>
              </w:rPr>
            </w:pPr>
          </w:p>
        </w:tc>
      </w:tr>
      <w:tr w:rsidR="00E2425F" w:rsidRPr="00D67136" w14:paraId="0D482169" w14:textId="77777777" w:rsidTr="009D7A23">
        <w:tc>
          <w:tcPr>
            <w:tcW w:w="1271" w:type="dxa"/>
            <w:vMerge/>
          </w:tcPr>
          <w:p w14:paraId="0FC282CD" w14:textId="77777777" w:rsidR="00E2425F" w:rsidRDefault="00E2425F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3420A6A0" w14:textId="772420C8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FWC proposal – draft email to FWC and circulate</w:t>
            </w:r>
          </w:p>
        </w:tc>
        <w:tc>
          <w:tcPr>
            <w:tcW w:w="1560" w:type="dxa"/>
          </w:tcPr>
          <w:p w14:paraId="63A50BC9" w14:textId="7074AECE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4DC1F8AF" w14:textId="6B7EC140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11/10/22</w:t>
            </w:r>
          </w:p>
        </w:tc>
        <w:tc>
          <w:tcPr>
            <w:tcW w:w="1374" w:type="dxa"/>
          </w:tcPr>
          <w:p w14:paraId="256E232C" w14:textId="7930785C" w:rsidR="00E2425F" w:rsidRDefault="00BD06E0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E2425F" w:rsidRPr="00D67136" w14:paraId="7110EB9C" w14:textId="77777777" w:rsidTr="009D7A23">
        <w:tc>
          <w:tcPr>
            <w:tcW w:w="1271" w:type="dxa"/>
            <w:vMerge/>
          </w:tcPr>
          <w:p w14:paraId="6703229C" w14:textId="77777777" w:rsidR="00E2425F" w:rsidRDefault="00E2425F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7E53B5DA" w14:textId="24651DFA" w:rsidR="00E2425F" w:rsidRDefault="00E2425F" w:rsidP="009D7A23">
            <w:pPr>
              <w:pStyle w:val="Standard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ToR</w:t>
            </w:r>
            <w:proofErr w:type="spellEnd"/>
            <w:r>
              <w:rPr>
                <w:rFonts w:ascii="Arial" w:hAnsi="Arial"/>
              </w:rPr>
              <w:t xml:space="preserve"> – submit change proposal to Ofwat</w:t>
            </w:r>
          </w:p>
        </w:tc>
        <w:tc>
          <w:tcPr>
            <w:tcW w:w="1560" w:type="dxa"/>
          </w:tcPr>
          <w:p w14:paraId="6C745DB6" w14:textId="7360C31B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VO/KR</w:t>
            </w:r>
          </w:p>
        </w:tc>
        <w:tc>
          <w:tcPr>
            <w:tcW w:w="1695" w:type="dxa"/>
          </w:tcPr>
          <w:p w14:paraId="473BF026" w14:textId="391E6F9D" w:rsidR="00E2425F" w:rsidRDefault="00E2425F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14/10/22</w:t>
            </w:r>
          </w:p>
        </w:tc>
        <w:tc>
          <w:tcPr>
            <w:tcW w:w="1374" w:type="dxa"/>
          </w:tcPr>
          <w:p w14:paraId="6178C455" w14:textId="1F2AEAE9" w:rsidR="00E2425F" w:rsidRDefault="00BD06E0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50605E" w:rsidRPr="00D67136" w14:paraId="7C1F2519" w14:textId="77777777" w:rsidTr="009D7A23">
        <w:tc>
          <w:tcPr>
            <w:tcW w:w="1271" w:type="dxa"/>
            <w:vMerge w:val="restart"/>
          </w:tcPr>
          <w:p w14:paraId="5FB36BF6" w14:textId="140914B1" w:rsidR="0050605E" w:rsidRDefault="0050605E" w:rsidP="009D7A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18/11/22</w:t>
            </w:r>
          </w:p>
        </w:tc>
        <w:tc>
          <w:tcPr>
            <w:tcW w:w="3730" w:type="dxa"/>
          </w:tcPr>
          <w:p w14:paraId="0141B4DB" w14:textId="543AFF7F" w:rsidR="0050605E" w:rsidRDefault="0050605E" w:rsidP="009D7A23">
            <w:pPr>
              <w:pStyle w:val="Standard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ToR</w:t>
            </w:r>
            <w:proofErr w:type="spellEnd"/>
            <w:r>
              <w:rPr>
                <w:rFonts w:ascii="Arial" w:hAnsi="Arial"/>
              </w:rPr>
              <w:t xml:space="preserve"> – respond to Ofwat</w:t>
            </w:r>
          </w:p>
        </w:tc>
        <w:tc>
          <w:tcPr>
            <w:tcW w:w="1560" w:type="dxa"/>
          </w:tcPr>
          <w:p w14:paraId="50C3EC08" w14:textId="250F81FB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0742CAC6" w14:textId="0FF81882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01/12/22</w:t>
            </w:r>
          </w:p>
        </w:tc>
        <w:tc>
          <w:tcPr>
            <w:tcW w:w="1374" w:type="dxa"/>
          </w:tcPr>
          <w:p w14:paraId="2869C108" w14:textId="046544FB" w:rsidR="0050605E" w:rsidRDefault="00B25977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50605E" w:rsidRPr="00D67136" w14:paraId="5802D00A" w14:textId="77777777" w:rsidTr="009D7A23">
        <w:tc>
          <w:tcPr>
            <w:tcW w:w="1271" w:type="dxa"/>
            <w:vMerge/>
          </w:tcPr>
          <w:p w14:paraId="05188811" w14:textId="77777777" w:rsidR="0050605E" w:rsidRDefault="0050605E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19289765" w14:textId="4CEF6171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FWC proposal – draft wording</w:t>
            </w:r>
          </w:p>
        </w:tc>
        <w:tc>
          <w:tcPr>
            <w:tcW w:w="1560" w:type="dxa"/>
          </w:tcPr>
          <w:p w14:paraId="4544BF67" w14:textId="25B3B14A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GM</w:t>
            </w:r>
          </w:p>
        </w:tc>
        <w:tc>
          <w:tcPr>
            <w:tcW w:w="1695" w:type="dxa"/>
          </w:tcPr>
          <w:p w14:paraId="796FB7B8" w14:textId="6652DED8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01/12/22</w:t>
            </w:r>
          </w:p>
        </w:tc>
        <w:tc>
          <w:tcPr>
            <w:tcW w:w="1374" w:type="dxa"/>
          </w:tcPr>
          <w:p w14:paraId="4DE7FDDC" w14:textId="0023CA02" w:rsidR="0050605E" w:rsidRDefault="00B25977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50605E" w:rsidRPr="00D67136" w14:paraId="7D1FF04C" w14:textId="77777777" w:rsidTr="009D7A23">
        <w:tc>
          <w:tcPr>
            <w:tcW w:w="1271" w:type="dxa"/>
            <w:vMerge/>
          </w:tcPr>
          <w:p w14:paraId="0CBB6536" w14:textId="77777777" w:rsidR="0050605E" w:rsidRDefault="0050605E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0C266F82" w14:textId="089FDB7B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FWC proposal – email FWC</w:t>
            </w:r>
          </w:p>
        </w:tc>
        <w:tc>
          <w:tcPr>
            <w:tcW w:w="1560" w:type="dxa"/>
          </w:tcPr>
          <w:p w14:paraId="39908C1E" w14:textId="432E8AB0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795C3615" w14:textId="2B4C0398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10/12/22</w:t>
            </w:r>
          </w:p>
        </w:tc>
        <w:tc>
          <w:tcPr>
            <w:tcW w:w="1374" w:type="dxa"/>
          </w:tcPr>
          <w:p w14:paraId="6193C601" w14:textId="662B6589" w:rsidR="0050605E" w:rsidRDefault="00B25977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50605E" w:rsidRPr="00D67136" w14:paraId="58708CC9" w14:textId="77777777" w:rsidTr="009D7A23">
        <w:tc>
          <w:tcPr>
            <w:tcW w:w="1271" w:type="dxa"/>
            <w:vMerge/>
          </w:tcPr>
          <w:p w14:paraId="257EBEFB" w14:textId="77777777" w:rsidR="0050605E" w:rsidRDefault="0050605E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0A716C9E" w14:textId="2EC000D9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2023 Meetings – circulate dates</w:t>
            </w:r>
          </w:p>
        </w:tc>
        <w:tc>
          <w:tcPr>
            <w:tcW w:w="1560" w:type="dxa"/>
          </w:tcPr>
          <w:p w14:paraId="3C609D2D" w14:textId="2B4A3EAD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617A8E87" w14:textId="667870A6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10/12/22</w:t>
            </w:r>
          </w:p>
        </w:tc>
        <w:tc>
          <w:tcPr>
            <w:tcW w:w="1374" w:type="dxa"/>
          </w:tcPr>
          <w:p w14:paraId="35BAC050" w14:textId="2625B34A" w:rsidR="0050605E" w:rsidRDefault="00B25977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50605E" w:rsidRPr="00D67136" w14:paraId="18C7F855" w14:textId="77777777" w:rsidTr="009D7A23">
        <w:tc>
          <w:tcPr>
            <w:tcW w:w="1271" w:type="dxa"/>
            <w:vMerge/>
          </w:tcPr>
          <w:p w14:paraId="310211F0" w14:textId="77777777" w:rsidR="0050605E" w:rsidRDefault="0050605E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3776EC58" w14:textId="2C970B6B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WUK Firefighting Guidance – refer to Tech Sub-Group and WUK</w:t>
            </w:r>
          </w:p>
        </w:tc>
        <w:tc>
          <w:tcPr>
            <w:tcW w:w="1560" w:type="dxa"/>
          </w:tcPr>
          <w:p w14:paraId="6855C2BC" w14:textId="78DD554E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3D1C8D2D" w14:textId="334BE6D9" w:rsidR="0050605E" w:rsidRDefault="0050605E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30/11/22</w:t>
            </w:r>
          </w:p>
        </w:tc>
        <w:tc>
          <w:tcPr>
            <w:tcW w:w="1374" w:type="dxa"/>
          </w:tcPr>
          <w:p w14:paraId="0B60B9E3" w14:textId="6041BF28" w:rsidR="0050605E" w:rsidRDefault="00B354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BC66E9" w:rsidRPr="00D67136" w14:paraId="3AD26B17" w14:textId="77777777" w:rsidTr="009D7A23">
        <w:tc>
          <w:tcPr>
            <w:tcW w:w="1271" w:type="dxa"/>
            <w:vMerge w:val="restart"/>
          </w:tcPr>
          <w:p w14:paraId="4685DDFE" w14:textId="209E3E74" w:rsidR="00BC66E9" w:rsidRDefault="00BC66E9" w:rsidP="009D7A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09/02/23</w:t>
            </w:r>
          </w:p>
        </w:tc>
        <w:tc>
          <w:tcPr>
            <w:tcW w:w="3730" w:type="dxa"/>
          </w:tcPr>
          <w:p w14:paraId="18A2306B" w14:textId="090FD1E6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FWC proposal – amend letter and circulate for approval</w:t>
            </w:r>
          </w:p>
        </w:tc>
        <w:tc>
          <w:tcPr>
            <w:tcW w:w="1560" w:type="dxa"/>
          </w:tcPr>
          <w:p w14:paraId="212835DD" w14:textId="35535C31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1EA73395" w14:textId="6AA8E8F8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10/02/23</w:t>
            </w:r>
          </w:p>
        </w:tc>
        <w:tc>
          <w:tcPr>
            <w:tcW w:w="1374" w:type="dxa"/>
          </w:tcPr>
          <w:p w14:paraId="0F729BDF" w14:textId="3DC2EDA7" w:rsidR="00BC66E9" w:rsidRDefault="003E2D4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BC66E9" w:rsidRPr="00D67136" w14:paraId="15597C5E" w14:textId="77777777" w:rsidTr="009D7A23">
        <w:tc>
          <w:tcPr>
            <w:tcW w:w="1271" w:type="dxa"/>
            <w:vMerge/>
          </w:tcPr>
          <w:p w14:paraId="655928C2" w14:textId="77777777" w:rsidR="00BC66E9" w:rsidRDefault="00BC66E9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287D9489" w14:textId="4C1E5669" w:rsidR="00BC66E9" w:rsidRDefault="00BC66E9" w:rsidP="009D7A23">
            <w:pPr>
              <w:pStyle w:val="Standard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ToR</w:t>
            </w:r>
            <w:proofErr w:type="spellEnd"/>
            <w:r>
              <w:rPr>
                <w:rFonts w:ascii="Arial" w:hAnsi="Arial"/>
              </w:rPr>
              <w:t xml:space="preserve"> – liaise with WUK re: publication</w:t>
            </w:r>
          </w:p>
        </w:tc>
        <w:tc>
          <w:tcPr>
            <w:tcW w:w="1560" w:type="dxa"/>
          </w:tcPr>
          <w:p w14:paraId="74B8217C" w14:textId="07D3E746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56E98A75" w14:textId="226645A2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28/02/23</w:t>
            </w:r>
          </w:p>
        </w:tc>
        <w:tc>
          <w:tcPr>
            <w:tcW w:w="1374" w:type="dxa"/>
          </w:tcPr>
          <w:p w14:paraId="58718072" w14:textId="4C2ADB08" w:rsidR="00BC66E9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BC66E9" w:rsidRPr="00D67136" w14:paraId="3B7DFB53" w14:textId="77777777" w:rsidTr="009D7A23">
        <w:tc>
          <w:tcPr>
            <w:tcW w:w="1271" w:type="dxa"/>
            <w:vMerge/>
          </w:tcPr>
          <w:p w14:paraId="0177752E" w14:textId="77777777" w:rsidR="00BC66E9" w:rsidRDefault="00BC66E9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5ED72061" w14:textId="2B71AC68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Corrections – set up survey</w:t>
            </w:r>
          </w:p>
        </w:tc>
        <w:tc>
          <w:tcPr>
            <w:tcW w:w="1560" w:type="dxa"/>
          </w:tcPr>
          <w:p w14:paraId="7E020BB1" w14:textId="4D579B4B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KR/VO</w:t>
            </w:r>
          </w:p>
        </w:tc>
        <w:tc>
          <w:tcPr>
            <w:tcW w:w="1695" w:type="dxa"/>
          </w:tcPr>
          <w:p w14:paraId="2F878488" w14:textId="5EA1B0F8" w:rsidR="00BC66E9" w:rsidRDefault="00BC66E9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28/02/23</w:t>
            </w:r>
          </w:p>
        </w:tc>
        <w:tc>
          <w:tcPr>
            <w:tcW w:w="1374" w:type="dxa"/>
          </w:tcPr>
          <w:p w14:paraId="7CF4195D" w14:textId="77777777" w:rsidR="00BC66E9" w:rsidRDefault="00BC66E9" w:rsidP="009D7A23">
            <w:pPr>
              <w:pStyle w:val="Standard"/>
              <w:rPr>
                <w:rFonts w:ascii="Arial" w:hAnsi="Arial"/>
              </w:rPr>
            </w:pPr>
          </w:p>
        </w:tc>
      </w:tr>
      <w:tr w:rsidR="00D97F5A" w:rsidRPr="00D67136" w14:paraId="09CB731E" w14:textId="77777777" w:rsidTr="009D7A23">
        <w:tc>
          <w:tcPr>
            <w:tcW w:w="1271" w:type="dxa"/>
            <w:vMerge w:val="restart"/>
          </w:tcPr>
          <w:p w14:paraId="38755380" w14:textId="62FA8FA1" w:rsidR="00D97F5A" w:rsidRDefault="00D97F5A" w:rsidP="009D7A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20/04/23</w:t>
            </w:r>
          </w:p>
        </w:tc>
        <w:tc>
          <w:tcPr>
            <w:tcW w:w="3730" w:type="dxa"/>
          </w:tcPr>
          <w:p w14:paraId="08112441" w14:textId="0DCEA65B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FWC proposal – consult water fittings teams</w:t>
            </w:r>
          </w:p>
        </w:tc>
        <w:tc>
          <w:tcPr>
            <w:tcW w:w="1560" w:type="dxa"/>
          </w:tcPr>
          <w:p w14:paraId="14A8816C" w14:textId="615ACB5B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All</w:t>
            </w:r>
          </w:p>
        </w:tc>
        <w:tc>
          <w:tcPr>
            <w:tcW w:w="1695" w:type="dxa"/>
          </w:tcPr>
          <w:p w14:paraId="1F79BB5E" w14:textId="11F4B735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31/05/23</w:t>
            </w:r>
          </w:p>
        </w:tc>
        <w:tc>
          <w:tcPr>
            <w:tcW w:w="1374" w:type="dxa"/>
          </w:tcPr>
          <w:p w14:paraId="1C15C24B" w14:textId="2C08C78B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D97F5A" w:rsidRPr="00D67136" w14:paraId="092DDBB8" w14:textId="77777777" w:rsidTr="009D7A23">
        <w:tc>
          <w:tcPr>
            <w:tcW w:w="1271" w:type="dxa"/>
            <w:vMerge/>
          </w:tcPr>
          <w:p w14:paraId="79A3A352" w14:textId="77777777" w:rsidR="00D97F5A" w:rsidRDefault="00D97F5A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15BD8B09" w14:textId="2F503E21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FWC proposal – consult DWI</w:t>
            </w:r>
          </w:p>
        </w:tc>
        <w:tc>
          <w:tcPr>
            <w:tcW w:w="1560" w:type="dxa"/>
          </w:tcPr>
          <w:p w14:paraId="238B90B1" w14:textId="365EB3CC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3C3AA786" w14:textId="134F0857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31/05/23</w:t>
            </w:r>
          </w:p>
        </w:tc>
        <w:tc>
          <w:tcPr>
            <w:tcW w:w="1374" w:type="dxa"/>
          </w:tcPr>
          <w:p w14:paraId="313995A0" w14:textId="488D391F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</w:t>
            </w:r>
          </w:p>
        </w:tc>
      </w:tr>
      <w:tr w:rsidR="00D97F5A" w:rsidRPr="00D67136" w14:paraId="7EC005AC" w14:textId="77777777" w:rsidTr="009D7A23">
        <w:tc>
          <w:tcPr>
            <w:tcW w:w="1271" w:type="dxa"/>
            <w:vMerge/>
          </w:tcPr>
          <w:p w14:paraId="6AA2035A" w14:textId="77777777" w:rsidR="00D97F5A" w:rsidRDefault="00D97F5A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646795FE" w14:textId="11A68BD1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Firefighting guidance – send to Standards Board</w:t>
            </w:r>
          </w:p>
        </w:tc>
        <w:tc>
          <w:tcPr>
            <w:tcW w:w="1560" w:type="dxa"/>
          </w:tcPr>
          <w:p w14:paraId="74F22C9A" w14:textId="0AD51717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09A60F67" w14:textId="27F07144" w:rsidR="00D97F5A" w:rsidRDefault="00D97F5A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30/04/23</w:t>
            </w:r>
          </w:p>
        </w:tc>
        <w:tc>
          <w:tcPr>
            <w:tcW w:w="1374" w:type="dxa"/>
          </w:tcPr>
          <w:p w14:paraId="42A994D8" w14:textId="6D123FD0" w:rsidR="00D97F5A" w:rsidRDefault="002D0EC6" w:rsidP="009D7A23">
            <w:pPr>
              <w:pStyle w:val="Standard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Superceded</w:t>
            </w:r>
            <w:proofErr w:type="spellEnd"/>
          </w:p>
        </w:tc>
      </w:tr>
      <w:tr w:rsidR="00D32082" w:rsidRPr="00D67136" w14:paraId="0D688FBC" w14:textId="77777777" w:rsidTr="009D7A23">
        <w:tc>
          <w:tcPr>
            <w:tcW w:w="1271" w:type="dxa"/>
            <w:vMerge w:val="restart"/>
          </w:tcPr>
          <w:p w14:paraId="45F4FE99" w14:textId="51B26139" w:rsidR="00D32082" w:rsidRDefault="00D32082" w:rsidP="009D7A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16/06/23</w:t>
            </w:r>
          </w:p>
        </w:tc>
        <w:tc>
          <w:tcPr>
            <w:tcW w:w="3730" w:type="dxa"/>
          </w:tcPr>
          <w:p w14:paraId="62D816EF" w14:textId="231095B6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FWC proposal – draft letter and circulate for approval</w:t>
            </w:r>
          </w:p>
        </w:tc>
        <w:tc>
          <w:tcPr>
            <w:tcW w:w="1560" w:type="dxa"/>
          </w:tcPr>
          <w:p w14:paraId="16F4C97C" w14:textId="5A7F558D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47E25AC9" w14:textId="44DB78F0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15/07/23</w:t>
            </w:r>
          </w:p>
        </w:tc>
        <w:tc>
          <w:tcPr>
            <w:tcW w:w="1374" w:type="dxa"/>
          </w:tcPr>
          <w:p w14:paraId="51C1A876" w14:textId="77777777" w:rsidR="00D32082" w:rsidRDefault="00D32082" w:rsidP="009D7A23">
            <w:pPr>
              <w:pStyle w:val="Standard"/>
              <w:rPr>
                <w:rFonts w:ascii="Arial" w:hAnsi="Arial"/>
              </w:rPr>
            </w:pPr>
          </w:p>
        </w:tc>
      </w:tr>
      <w:tr w:rsidR="00D32082" w:rsidRPr="00D67136" w14:paraId="643008AA" w14:textId="77777777" w:rsidTr="009D7A23">
        <w:tc>
          <w:tcPr>
            <w:tcW w:w="1271" w:type="dxa"/>
            <w:vMerge/>
          </w:tcPr>
          <w:p w14:paraId="749F0D44" w14:textId="77777777" w:rsidR="00D32082" w:rsidRDefault="00D32082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14CCE989" w14:textId="31DD5D4B" w:rsidR="00D32082" w:rsidRDefault="00D32082" w:rsidP="00B44756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Firefighting guidance – contact WUK Legal Adviser</w:t>
            </w:r>
          </w:p>
        </w:tc>
        <w:tc>
          <w:tcPr>
            <w:tcW w:w="1560" w:type="dxa"/>
          </w:tcPr>
          <w:p w14:paraId="1427DBC1" w14:textId="7EC5713F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58262A51" w14:textId="32569226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30/06/23</w:t>
            </w:r>
          </w:p>
        </w:tc>
        <w:tc>
          <w:tcPr>
            <w:tcW w:w="1374" w:type="dxa"/>
          </w:tcPr>
          <w:p w14:paraId="4B324FE6" w14:textId="77777777" w:rsidR="00D32082" w:rsidRDefault="00D32082" w:rsidP="009D7A23">
            <w:pPr>
              <w:pStyle w:val="Standard"/>
              <w:rPr>
                <w:rFonts w:ascii="Arial" w:hAnsi="Arial"/>
              </w:rPr>
            </w:pPr>
          </w:p>
        </w:tc>
      </w:tr>
      <w:tr w:rsidR="00D32082" w:rsidRPr="00D67136" w14:paraId="0DD868FE" w14:textId="77777777" w:rsidTr="009D7A23">
        <w:tc>
          <w:tcPr>
            <w:tcW w:w="1271" w:type="dxa"/>
            <w:vMerge/>
          </w:tcPr>
          <w:p w14:paraId="2EBD83D5" w14:textId="77777777" w:rsidR="00D32082" w:rsidRDefault="00D32082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37774A16" w14:textId="0B4BC3EB" w:rsidR="00D32082" w:rsidRDefault="00D32082" w:rsidP="00B44756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Ofwat meeting 29/06 – email topics to KR</w:t>
            </w:r>
          </w:p>
        </w:tc>
        <w:tc>
          <w:tcPr>
            <w:tcW w:w="1560" w:type="dxa"/>
          </w:tcPr>
          <w:p w14:paraId="7662014F" w14:textId="339AE058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All</w:t>
            </w:r>
          </w:p>
        </w:tc>
        <w:tc>
          <w:tcPr>
            <w:tcW w:w="1695" w:type="dxa"/>
          </w:tcPr>
          <w:p w14:paraId="28D9334E" w14:textId="447CEBD3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28/06/23</w:t>
            </w:r>
          </w:p>
        </w:tc>
        <w:tc>
          <w:tcPr>
            <w:tcW w:w="1374" w:type="dxa"/>
          </w:tcPr>
          <w:p w14:paraId="2F91F7B3" w14:textId="77777777" w:rsidR="00D32082" w:rsidRDefault="00D32082" w:rsidP="009D7A23">
            <w:pPr>
              <w:pStyle w:val="Standard"/>
              <w:rPr>
                <w:rFonts w:ascii="Arial" w:hAnsi="Arial"/>
              </w:rPr>
            </w:pPr>
          </w:p>
        </w:tc>
      </w:tr>
      <w:tr w:rsidR="00D32082" w:rsidRPr="00D67136" w14:paraId="6B0EEF5E" w14:textId="77777777" w:rsidTr="009D7A23">
        <w:tc>
          <w:tcPr>
            <w:tcW w:w="1271" w:type="dxa"/>
            <w:vMerge/>
          </w:tcPr>
          <w:p w14:paraId="0E34B6E7" w14:textId="77777777" w:rsidR="00D32082" w:rsidRDefault="00D32082" w:rsidP="009D7A23">
            <w:pPr>
              <w:rPr>
                <w:rFonts w:ascii="Arial" w:hAnsi="Arial"/>
              </w:rPr>
            </w:pPr>
          </w:p>
        </w:tc>
        <w:tc>
          <w:tcPr>
            <w:tcW w:w="3730" w:type="dxa"/>
          </w:tcPr>
          <w:p w14:paraId="17596FD9" w14:textId="311D61FF" w:rsidR="00D32082" w:rsidRDefault="00D32082" w:rsidP="00B44756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Next meeting – arrange for September</w:t>
            </w:r>
          </w:p>
        </w:tc>
        <w:tc>
          <w:tcPr>
            <w:tcW w:w="1560" w:type="dxa"/>
          </w:tcPr>
          <w:p w14:paraId="5D248696" w14:textId="2E670DC4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KR</w:t>
            </w:r>
          </w:p>
        </w:tc>
        <w:tc>
          <w:tcPr>
            <w:tcW w:w="1695" w:type="dxa"/>
          </w:tcPr>
          <w:p w14:paraId="5D4C0F84" w14:textId="36DCB2A6" w:rsidR="00D32082" w:rsidRDefault="00D32082" w:rsidP="009D7A23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31/07/23</w:t>
            </w:r>
          </w:p>
        </w:tc>
        <w:tc>
          <w:tcPr>
            <w:tcW w:w="1374" w:type="dxa"/>
          </w:tcPr>
          <w:p w14:paraId="49FC31CA" w14:textId="77777777" w:rsidR="00D32082" w:rsidRDefault="00D32082" w:rsidP="009D7A23">
            <w:pPr>
              <w:pStyle w:val="Standard"/>
              <w:rPr>
                <w:rFonts w:ascii="Arial" w:hAnsi="Arial"/>
              </w:rPr>
            </w:pPr>
          </w:p>
        </w:tc>
      </w:tr>
    </w:tbl>
    <w:p w14:paraId="7856D1D2" w14:textId="77777777" w:rsidR="004438D2" w:rsidRPr="00D67136" w:rsidRDefault="004438D2" w:rsidP="004438D2">
      <w:pPr>
        <w:pStyle w:val="Standard"/>
        <w:rPr>
          <w:rFonts w:ascii="Arial" w:hAnsi="Arial"/>
        </w:rPr>
      </w:pPr>
    </w:p>
    <w:p w14:paraId="77B5DC9B" w14:textId="77777777" w:rsidR="002578D3" w:rsidRDefault="002578D3">
      <w:pPr>
        <w:pStyle w:val="Standard"/>
        <w:rPr>
          <w:rFonts w:ascii="Arial" w:hAnsi="Arial"/>
          <w:b/>
          <w:bCs/>
        </w:rPr>
      </w:pPr>
    </w:p>
    <w:sectPr w:rsidR="002578D3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85E7" w14:textId="77777777" w:rsidR="00194556" w:rsidRDefault="00194556">
      <w:r>
        <w:separator/>
      </w:r>
    </w:p>
  </w:endnote>
  <w:endnote w:type="continuationSeparator" w:id="0">
    <w:p w14:paraId="1ED11B0A" w14:textId="77777777" w:rsidR="00194556" w:rsidRDefault="0019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545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D9533" w14:textId="35172AAD" w:rsidR="0060469B" w:rsidRDefault="00604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971427" w14:textId="77777777" w:rsidR="0060469B" w:rsidRDefault="00604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2184" w14:textId="77777777" w:rsidR="00194556" w:rsidRDefault="00194556">
      <w:r>
        <w:rPr>
          <w:color w:val="000000"/>
        </w:rPr>
        <w:separator/>
      </w:r>
    </w:p>
  </w:footnote>
  <w:footnote w:type="continuationSeparator" w:id="0">
    <w:p w14:paraId="7F623CC3" w14:textId="77777777" w:rsidR="00194556" w:rsidRDefault="0019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55"/>
    <w:multiLevelType w:val="hybridMultilevel"/>
    <w:tmpl w:val="00D2C840"/>
    <w:lvl w:ilvl="0" w:tplc="0809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1" w15:restartNumberingAfterBreak="0">
    <w:nsid w:val="0C8E5C22"/>
    <w:multiLevelType w:val="hybridMultilevel"/>
    <w:tmpl w:val="952C42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F6CEE"/>
    <w:multiLevelType w:val="hybridMultilevel"/>
    <w:tmpl w:val="8B56F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320E5"/>
    <w:multiLevelType w:val="hybridMultilevel"/>
    <w:tmpl w:val="0DBA13DE"/>
    <w:lvl w:ilvl="0" w:tplc="E62EFD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F7B27"/>
    <w:multiLevelType w:val="hybridMultilevel"/>
    <w:tmpl w:val="D248D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01816"/>
    <w:multiLevelType w:val="hybridMultilevel"/>
    <w:tmpl w:val="55A043B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8605DF"/>
    <w:multiLevelType w:val="hybridMultilevel"/>
    <w:tmpl w:val="45AA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56C71"/>
    <w:multiLevelType w:val="hybridMultilevel"/>
    <w:tmpl w:val="E92E0B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C2946"/>
    <w:multiLevelType w:val="hybridMultilevel"/>
    <w:tmpl w:val="F708ACEC"/>
    <w:lvl w:ilvl="0" w:tplc="8140D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57311"/>
    <w:multiLevelType w:val="hybridMultilevel"/>
    <w:tmpl w:val="2AAEAF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E7BB2"/>
    <w:multiLevelType w:val="hybridMultilevel"/>
    <w:tmpl w:val="8C10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003A4"/>
    <w:multiLevelType w:val="hybridMultilevel"/>
    <w:tmpl w:val="460A5D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60ACD"/>
    <w:multiLevelType w:val="hybridMultilevel"/>
    <w:tmpl w:val="FFF292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C1103"/>
    <w:multiLevelType w:val="hybridMultilevel"/>
    <w:tmpl w:val="B1ACA15C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6C6774F9"/>
    <w:multiLevelType w:val="hybridMultilevel"/>
    <w:tmpl w:val="C598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3282B"/>
    <w:multiLevelType w:val="hybridMultilevel"/>
    <w:tmpl w:val="61DA44B4"/>
    <w:lvl w:ilvl="0" w:tplc="003E9B54">
      <w:start w:val="1"/>
      <w:numFmt w:val="decimal"/>
      <w:lvlText w:val="%1."/>
      <w:lvlJc w:val="left"/>
      <w:pPr>
        <w:ind w:left="720" w:hanging="360"/>
      </w:pPr>
    </w:lvl>
    <w:lvl w:ilvl="1" w:tplc="5CC68CF2">
      <w:start w:val="1"/>
      <w:numFmt w:val="lowerLetter"/>
      <w:lvlText w:val="%2."/>
      <w:lvlJc w:val="left"/>
      <w:pPr>
        <w:ind w:left="1440" w:hanging="360"/>
      </w:pPr>
    </w:lvl>
    <w:lvl w:ilvl="2" w:tplc="8BEE9F98">
      <w:start w:val="1"/>
      <w:numFmt w:val="lowerRoman"/>
      <w:lvlText w:val="%3."/>
      <w:lvlJc w:val="right"/>
      <w:pPr>
        <w:ind w:left="2160" w:hanging="180"/>
      </w:pPr>
    </w:lvl>
    <w:lvl w:ilvl="3" w:tplc="13142576">
      <w:start w:val="1"/>
      <w:numFmt w:val="decimal"/>
      <w:lvlText w:val="%4."/>
      <w:lvlJc w:val="left"/>
      <w:pPr>
        <w:ind w:left="2880" w:hanging="360"/>
      </w:pPr>
    </w:lvl>
    <w:lvl w:ilvl="4" w:tplc="8AE4BB9A">
      <w:start w:val="1"/>
      <w:numFmt w:val="lowerLetter"/>
      <w:lvlText w:val="%5."/>
      <w:lvlJc w:val="left"/>
      <w:pPr>
        <w:ind w:left="3600" w:hanging="360"/>
      </w:pPr>
    </w:lvl>
    <w:lvl w:ilvl="5" w:tplc="819812C4">
      <w:start w:val="1"/>
      <w:numFmt w:val="lowerRoman"/>
      <w:lvlText w:val="%6."/>
      <w:lvlJc w:val="right"/>
      <w:pPr>
        <w:ind w:left="4320" w:hanging="180"/>
      </w:pPr>
    </w:lvl>
    <w:lvl w:ilvl="6" w:tplc="6C10FA0A">
      <w:start w:val="1"/>
      <w:numFmt w:val="decimal"/>
      <w:lvlText w:val="%7."/>
      <w:lvlJc w:val="left"/>
      <w:pPr>
        <w:ind w:left="5040" w:hanging="360"/>
      </w:pPr>
    </w:lvl>
    <w:lvl w:ilvl="7" w:tplc="1CA67B34">
      <w:start w:val="1"/>
      <w:numFmt w:val="lowerLetter"/>
      <w:lvlText w:val="%8."/>
      <w:lvlJc w:val="left"/>
      <w:pPr>
        <w:ind w:left="5760" w:hanging="360"/>
      </w:pPr>
    </w:lvl>
    <w:lvl w:ilvl="8" w:tplc="F42A8C68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72124">
    <w:abstractNumId w:val="4"/>
  </w:num>
  <w:num w:numId="2" w16cid:durableId="121048108">
    <w:abstractNumId w:val="0"/>
  </w:num>
  <w:num w:numId="3" w16cid:durableId="1518235413">
    <w:abstractNumId w:val="13"/>
  </w:num>
  <w:num w:numId="4" w16cid:durableId="1812599621">
    <w:abstractNumId w:val="15"/>
  </w:num>
  <w:num w:numId="5" w16cid:durableId="2099134945">
    <w:abstractNumId w:val="14"/>
  </w:num>
  <w:num w:numId="6" w16cid:durableId="1608999716">
    <w:abstractNumId w:val="1"/>
  </w:num>
  <w:num w:numId="7" w16cid:durableId="669135694">
    <w:abstractNumId w:val="11"/>
  </w:num>
  <w:num w:numId="8" w16cid:durableId="1934124026">
    <w:abstractNumId w:val="9"/>
  </w:num>
  <w:num w:numId="9" w16cid:durableId="1029991755">
    <w:abstractNumId w:val="7"/>
  </w:num>
  <w:num w:numId="10" w16cid:durableId="1829786995">
    <w:abstractNumId w:val="12"/>
  </w:num>
  <w:num w:numId="11" w16cid:durableId="448355768">
    <w:abstractNumId w:val="2"/>
  </w:num>
  <w:num w:numId="12" w16cid:durableId="1686790348">
    <w:abstractNumId w:val="6"/>
  </w:num>
  <w:num w:numId="13" w16cid:durableId="1187597962">
    <w:abstractNumId w:val="8"/>
  </w:num>
  <w:num w:numId="14" w16cid:durableId="96173961">
    <w:abstractNumId w:val="3"/>
  </w:num>
  <w:num w:numId="15" w16cid:durableId="1941715205">
    <w:abstractNumId w:val="10"/>
  </w:num>
  <w:num w:numId="16" w16cid:durableId="206571152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D3"/>
    <w:rsid w:val="00003702"/>
    <w:rsid w:val="00004E1E"/>
    <w:rsid w:val="00010DC5"/>
    <w:rsid w:val="00010E54"/>
    <w:rsid w:val="0001189B"/>
    <w:rsid w:val="00012DE0"/>
    <w:rsid w:val="00014145"/>
    <w:rsid w:val="00015BAC"/>
    <w:rsid w:val="00020526"/>
    <w:rsid w:val="00021982"/>
    <w:rsid w:val="0002408B"/>
    <w:rsid w:val="00025C91"/>
    <w:rsid w:val="00026402"/>
    <w:rsid w:val="00026856"/>
    <w:rsid w:val="000313DE"/>
    <w:rsid w:val="000318B3"/>
    <w:rsid w:val="000332BA"/>
    <w:rsid w:val="00034057"/>
    <w:rsid w:val="000356F6"/>
    <w:rsid w:val="00035D78"/>
    <w:rsid w:val="00035E4D"/>
    <w:rsid w:val="0003709C"/>
    <w:rsid w:val="000409DB"/>
    <w:rsid w:val="00044A45"/>
    <w:rsid w:val="00044C21"/>
    <w:rsid w:val="0004529A"/>
    <w:rsid w:val="000463D0"/>
    <w:rsid w:val="0005081A"/>
    <w:rsid w:val="00050CF9"/>
    <w:rsid w:val="0005167C"/>
    <w:rsid w:val="000547D2"/>
    <w:rsid w:val="000550AC"/>
    <w:rsid w:val="0005536B"/>
    <w:rsid w:val="00055554"/>
    <w:rsid w:val="00057528"/>
    <w:rsid w:val="00061E6F"/>
    <w:rsid w:val="00063EA6"/>
    <w:rsid w:val="00064716"/>
    <w:rsid w:val="000656E2"/>
    <w:rsid w:val="00065F91"/>
    <w:rsid w:val="00070864"/>
    <w:rsid w:val="00072058"/>
    <w:rsid w:val="0007227A"/>
    <w:rsid w:val="000740EB"/>
    <w:rsid w:val="000741E5"/>
    <w:rsid w:val="00075E09"/>
    <w:rsid w:val="00077D8B"/>
    <w:rsid w:val="00083617"/>
    <w:rsid w:val="00083F37"/>
    <w:rsid w:val="00086A19"/>
    <w:rsid w:val="00087128"/>
    <w:rsid w:val="00087FBF"/>
    <w:rsid w:val="000904BC"/>
    <w:rsid w:val="000909AD"/>
    <w:rsid w:val="000914C6"/>
    <w:rsid w:val="00092B56"/>
    <w:rsid w:val="0009779A"/>
    <w:rsid w:val="000A10C9"/>
    <w:rsid w:val="000A1AB7"/>
    <w:rsid w:val="000A235A"/>
    <w:rsid w:val="000A27B3"/>
    <w:rsid w:val="000A3E73"/>
    <w:rsid w:val="000A5A8A"/>
    <w:rsid w:val="000B11F0"/>
    <w:rsid w:val="000B12E8"/>
    <w:rsid w:val="000B1A67"/>
    <w:rsid w:val="000B2CF8"/>
    <w:rsid w:val="000B3D6B"/>
    <w:rsid w:val="000B7C26"/>
    <w:rsid w:val="000C0617"/>
    <w:rsid w:val="000C3DAF"/>
    <w:rsid w:val="000C50B1"/>
    <w:rsid w:val="000C623F"/>
    <w:rsid w:val="000D0D4D"/>
    <w:rsid w:val="000D193F"/>
    <w:rsid w:val="000D38E2"/>
    <w:rsid w:val="000D5ADF"/>
    <w:rsid w:val="000D7157"/>
    <w:rsid w:val="000D76B3"/>
    <w:rsid w:val="000E0B8A"/>
    <w:rsid w:val="000E0FE6"/>
    <w:rsid w:val="000E2A3B"/>
    <w:rsid w:val="000E31F5"/>
    <w:rsid w:val="000E418A"/>
    <w:rsid w:val="000E474C"/>
    <w:rsid w:val="000E5E37"/>
    <w:rsid w:val="000F2664"/>
    <w:rsid w:val="000F369F"/>
    <w:rsid w:val="000F4E64"/>
    <w:rsid w:val="000F6455"/>
    <w:rsid w:val="000F7807"/>
    <w:rsid w:val="00103500"/>
    <w:rsid w:val="00103AE1"/>
    <w:rsid w:val="00105B32"/>
    <w:rsid w:val="0010656B"/>
    <w:rsid w:val="00107243"/>
    <w:rsid w:val="001130EF"/>
    <w:rsid w:val="00116148"/>
    <w:rsid w:val="001162B2"/>
    <w:rsid w:val="00116B76"/>
    <w:rsid w:val="00116E01"/>
    <w:rsid w:val="0012039C"/>
    <w:rsid w:val="001207F1"/>
    <w:rsid w:val="00120B1A"/>
    <w:rsid w:val="00121703"/>
    <w:rsid w:val="00121DD3"/>
    <w:rsid w:val="0012262E"/>
    <w:rsid w:val="001226F3"/>
    <w:rsid w:val="001240CE"/>
    <w:rsid w:val="001301CE"/>
    <w:rsid w:val="00131326"/>
    <w:rsid w:val="00133148"/>
    <w:rsid w:val="00133CA9"/>
    <w:rsid w:val="001354E3"/>
    <w:rsid w:val="001406BF"/>
    <w:rsid w:val="001421F1"/>
    <w:rsid w:val="001429A1"/>
    <w:rsid w:val="00142AEB"/>
    <w:rsid w:val="00142AF0"/>
    <w:rsid w:val="00146962"/>
    <w:rsid w:val="00147C84"/>
    <w:rsid w:val="001502C3"/>
    <w:rsid w:val="00155373"/>
    <w:rsid w:val="00155ACD"/>
    <w:rsid w:val="00156324"/>
    <w:rsid w:val="00156571"/>
    <w:rsid w:val="00156C9A"/>
    <w:rsid w:val="001603D8"/>
    <w:rsid w:val="001611DD"/>
    <w:rsid w:val="0016273D"/>
    <w:rsid w:val="00163F8D"/>
    <w:rsid w:val="001647CD"/>
    <w:rsid w:val="00165395"/>
    <w:rsid w:val="00165FF8"/>
    <w:rsid w:val="00166EF3"/>
    <w:rsid w:val="001702B4"/>
    <w:rsid w:val="00170743"/>
    <w:rsid w:val="001711B0"/>
    <w:rsid w:val="00171465"/>
    <w:rsid w:val="001715A2"/>
    <w:rsid w:val="00172975"/>
    <w:rsid w:val="00173E0B"/>
    <w:rsid w:val="00180095"/>
    <w:rsid w:val="001804F6"/>
    <w:rsid w:val="001815E6"/>
    <w:rsid w:val="00182132"/>
    <w:rsid w:val="00182E30"/>
    <w:rsid w:val="00183A43"/>
    <w:rsid w:val="00185B11"/>
    <w:rsid w:val="00185E5C"/>
    <w:rsid w:val="00186EFD"/>
    <w:rsid w:val="00186FB1"/>
    <w:rsid w:val="00187E50"/>
    <w:rsid w:val="00194556"/>
    <w:rsid w:val="00194DC8"/>
    <w:rsid w:val="00196713"/>
    <w:rsid w:val="001A07B1"/>
    <w:rsid w:val="001A1413"/>
    <w:rsid w:val="001A2C02"/>
    <w:rsid w:val="001A32C9"/>
    <w:rsid w:val="001A3604"/>
    <w:rsid w:val="001A4629"/>
    <w:rsid w:val="001A4BD1"/>
    <w:rsid w:val="001A52D6"/>
    <w:rsid w:val="001A5EF5"/>
    <w:rsid w:val="001A6D74"/>
    <w:rsid w:val="001B20F2"/>
    <w:rsid w:val="001C1CE9"/>
    <w:rsid w:val="001C3217"/>
    <w:rsid w:val="001C401D"/>
    <w:rsid w:val="001C6A3D"/>
    <w:rsid w:val="001D1716"/>
    <w:rsid w:val="001D23AF"/>
    <w:rsid w:val="001D48D9"/>
    <w:rsid w:val="001E328D"/>
    <w:rsid w:val="001E49C8"/>
    <w:rsid w:val="001E4CEF"/>
    <w:rsid w:val="001E5F24"/>
    <w:rsid w:val="001E6B65"/>
    <w:rsid w:val="001E703C"/>
    <w:rsid w:val="001F1D63"/>
    <w:rsid w:val="001F1ED1"/>
    <w:rsid w:val="001F6270"/>
    <w:rsid w:val="001F64C9"/>
    <w:rsid w:val="00200AAC"/>
    <w:rsid w:val="002049CF"/>
    <w:rsid w:val="00206832"/>
    <w:rsid w:val="002074AB"/>
    <w:rsid w:val="002106CB"/>
    <w:rsid w:val="002125AE"/>
    <w:rsid w:val="00214832"/>
    <w:rsid w:val="00217446"/>
    <w:rsid w:val="00217943"/>
    <w:rsid w:val="00222AA2"/>
    <w:rsid w:val="0022439B"/>
    <w:rsid w:val="00224ED4"/>
    <w:rsid w:val="00227733"/>
    <w:rsid w:val="00230990"/>
    <w:rsid w:val="00232A3C"/>
    <w:rsid w:val="00234281"/>
    <w:rsid w:val="00234ADC"/>
    <w:rsid w:val="002408EB"/>
    <w:rsid w:val="00242ADE"/>
    <w:rsid w:val="00243A2D"/>
    <w:rsid w:val="00244576"/>
    <w:rsid w:val="00246DC6"/>
    <w:rsid w:val="002506FE"/>
    <w:rsid w:val="00251FA9"/>
    <w:rsid w:val="00253B65"/>
    <w:rsid w:val="00254CFC"/>
    <w:rsid w:val="00256600"/>
    <w:rsid w:val="002578D3"/>
    <w:rsid w:val="00257D69"/>
    <w:rsid w:val="00263255"/>
    <w:rsid w:val="00263BA9"/>
    <w:rsid w:val="00264C9C"/>
    <w:rsid w:val="00271888"/>
    <w:rsid w:val="002735E0"/>
    <w:rsid w:val="00274900"/>
    <w:rsid w:val="002767DE"/>
    <w:rsid w:val="002802FA"/>
    <w:rsid w:val="00280861"/>
    <w:rsid w:val="002829B9"/>
    <w:rsid w:val="00283079"/>
    <w:rsid w:val="0028499B"/>
    <w:rsid w:val="00286012"/>
    <w:rsid w:val="00291C85"/>
    <w:rsid w:val="00292D87"/>
    <w:rsid w:val="00294040"/>
    <w:rsid w:val="00295FD9"/>
    <w:rsid w:val="00297A39"/>
    <w:rsid w:val="002A0E95"/>
    <w:rsid w:val="002A15E9"/>
    <w:rsid w:val="002A1A33"/>
    <w:rsid w:val="002A21FA"/>
    <w:rsid w:val="002A2618"/>
    <w:rsid w:val="002A2637"/>
    <w:rsid w:val="002A31DA"/>
    <w:rsid w:val="002A4415"/>
    <w:rsid w:val="002A4FB7"/>
    <w:rsid w:val="002A600F"/>
    <w:rsid w:val="002A73AB"/>
    <w:rsid w:val="002A7418"/>
    <w:rsid w:val="002A7DC7"/>
    <w:rsid w:val="002A7E37"/>
    <w:rsid w:val="002B088F"/>
    <w:rsid w:val="002B6245"/>
    <w:rsid w:val="002C0457"/>
    <w:rsid w:val="002C146F"/>
    <w:rsid w:val="002C1CE3"/>
    <w:rsid w:val="002C3687"/>
    <w:rsid w:val="002C46B0"/>
    <w:rsid w:val="002C53F7"/>
    <w:rsid w:val="002C7A89"/>
    <w:rsid w:val="002C7E74"/>
    <w:rsid w:val="002D0658"/>
    <w:rsid w:val="002D0EC6"/>
    <w:rsid w:val="002D37CD"/>
    <w:rsid w:val="002D46E2"/>
    <w:rsid w:val="002D5223"/>
    <w:rsid w:val="002D656A"/>
    <w:rsid w:val="002D6BD2"/>
    <w:rsid w:val="002D6FB7"/>
    <w:rsid w:val="002D7689"/>
    <w:rsid w:val="002E2771"/>
    <w:rsid w:val="002E2C10"/>
    <w:rsid w:val="002E4895"/>
    <w:rsid w:val="002E4F39"/>
    <w:rsid w:val="002E6F2F"/>
    <w:rsid w:val="002F13EA"/>
    <w:rsid w:val="002F660D"/>
    <w:rsid w:val="002F67D3"/>
    <w:rsid w:val="002F69A2"/>
    <w:rsid w:val="00300818"/>
    <w:rsid w:val="00302490"/>
    <w:rsid w:val="00302D7A"/>
    <w:rsid w:val="00303697"/>
    <w:rsid w:val="0030395B"/>
    <w:rsid w:val="00303B8A"/>
    <w:rsid w:val="00304121"/>
    <w:rsid w:val="003052FB"/>
    <w:rsid w:val="00310F52"/>
    <w:rsid w:val="00314CDC"/>
    <w:rsid w:val="00315467"/>
    <w:rsid w:val="00316740"/>
    <w:rsid w:val="00316C66"/>
    <w:rsid w:val="00317313"/>
    <w:rsid w:val="00317BA2"/>
    <w:rsid w:val="0032188B"/>
    <w:rsid w:val="00325DFE"/>
    <w:rsid w:val="00331859"/>
    <w:rsid w:val="003319EE"/>
    <w:rsid w:val="00332E03"/>
    <w:rsid w:val="00333BE3"/>
    <w:rsid w:val="0033425C"/>
    <w:rsid w:val="003343B3"/>
    <w:rsid w:val="003353F8"/>
    <w:rsid w:val="00336919"/>
    <w:rsid w:val="003378C6"/>
    <w:rsid w:val="0034115E"/>
    <w:rsid w:val="00345770"/>
    <w:rsid w:val="003462D8"/>
    <w:rsid w:val="00347FB9"/>
    <w:rsid w:val="00351474"/>
    <w:rsid w:val="0035149E"/>
    <w:rsid w:val="00360DE4"/>
    <w:rsid w:val="00361301"/>
    <w:rsid w:val="003615A5"/>
    <w:rsid w:val="0036187C"/>
    <w:rsid w:val="003622BF"/>
    <w:rsid w:val="00363F68"/>
    <w:rsid w:val="003714DA"/>
    <w:rsid w:val="00373490"/>
    <w:rsid w:val="00373FCA"/>
    <w:rsid w:val="00374A48"/>
    <w:rsid w:val="00376E25"/>
    <w:rsid w:val="003778FF"/>
    <w:rsid w:val="003819EE"/>
    <w:rsid w:val="003824BB"/>
    <w:rsid w:val="00382773"/>
    <w:rsid w:val="00382B68"/>
    <w:rsid w:val="00386197"/>
    <w:rsid w:val="00390162"/>
    <w:rsid w:val="00391190"/>
    <w:rsid w:val="00393D68"/>
    <w:rsid w:val="00395673"/>
    <w:rsid w:val="003978EE"/>
    <w:rsid w:val="003A09F3"/>
    <w:rsid w:val="003B0A74"/>
    <w:rsid w:val="003B183D"/>
    <w:rsid w:val="003B201A"/>
    <w:rsid w:val="003B3A03"/>
    <w:rsid w:val="003B60F2"/>
    <w:rsid w:val="003C2397"/>
    <w:rsid w:val="003C25E4"/>
    <w:rsid w:val="003C3FD0"/>
    <w:rsid w:val="003C4B56"/>
    <w:rsid w:val="003C4B9A"/>
    <w:rsid w:val="003C72DC"/>
    <w:rsid w:val="003C7FC6"/>
    <w:rsid w:val="003D01BE"/>
    <w:rsid w:val="003D0BEB"/>
    <w:rsid w:val="003D0C6B"/>
    <w:rsid w:val="003D36EA"/>
    <w:rsid w:val="003D54C3"/>
    <w:rsid w:val="003D6ADB"/>
    <w:rsid w:val="003D7F39"/>
    <w:rsid w:val="003E0452"/>
    <w:rsid w:val="003E1F77"/>
    <w:rsid w:val="003E299C"/>
    <w:rsid w:val="003E2D4A"/>
    <w:rsid w:val="003E2FB8"/>
    <w:rsid w:val="003E504F"/>
    <w:rsid w:val="003E56A5"/>
    <w:rsid w:val="003F07DB"/>
    <w:rsid w:val="003F1FB1"/>
    <w:rsid w:val="003F29A1"/>
    <w:rsid w:val="003F3DD4"/>
    <w:rsid w:val="003F4D07"/>
    <w:rsid w:val="003F53C7"/>
    <w:rsid w:val="003F7928"/>
    <w:rsid w:val="00402866"/>
    <w:rsid w:val="0040293B"/>
    <w:rsid w:val="0040297D"/>
    <w:rsid w:val="004041D6"/>
    <w:rsid w:val="0040456C"/>
    <w:rsid w:val="004068E9"/>
    <w:rsid w:val="00407F13"/>
    <w:rsid w:val="00411160"/>
    <w:rsid w:val="004117FA"/>
    <w:rsid w:val="00411D91"/>
    <w:rsid w:val="00413ACC"/>
    <w:rsid w:val="00420B68"/>
    <w:rsid w:val="00422470"/>
    <w:rsid w:val="00422BC9"/>
    <w:rsid w:val="00424B99"/>
    <w:rsid w:val="00431544"/>
    <w:rsid w:val="00431C25"/>
    <w:rsid w:val="00433B3C"/>
    <w:rsid w:val="0043613B"/>
    <w:rsid w:val="00436C27"/>
    <w:rsid w:val="004373CA"/>
    <w:rsid w:val="004438D2"/>
    <w:rsid w:val="0044468E"/>
    <w:rsid w:val="004469A4"/>
    <w:rsid w:val="004474DA"/>
    <w:rsid w:val="00447AEB"/>
    <w:rsid w:val="00447B08"/>
    <w:rsid w:val="00447C73"/>
    <w:rsid w:val="004509C8"/>
    <w:rsid w:val="00453263"/>
    <w:rsid w:val="00453DB6"/>
    <w:rsid w:val="00453E29"/>
    <w:rsid w:val="00456018"/>
    <w:rsid w:val="00456A51"/>
    <w:rsid w:val="004606B1"/>
    <w:rsid w:val="0046345F"/>
    <w:rsid w:val="004634BB"/>
    <w:rsid w:val="004659AE"/>
    <w:rsid w:val="00465C21"/>
    <w:rsid w:val="004671AE"/>
    <w:rsid w:val="0046737F"/>
    <w:rsid w:val="004704B7"/>
    <w:rsid w:val="00470CB5"/>
    <w:rsid w:val="004721D7"/>
    <w:rsid w:val="00476CBE"/>
    <w:rsid w:val="00476E03"/>
    <w:rsid w:val="00477838"/>
    <w:rsid w:val="00477EA5"/>
    <w:rsid w:val="0048118A"/>
    <w:rsid w:val="00483D2D"/>
    <w:rsid w:val="0048468F"/>
    <w:rsid w:val="00485D83"/>
    <w:rsid w:val="00487044"/>
    <w:rsid w:val="00490FED"/>
    <w:rsid w:val="004929FC"/>
    <w:rsid w:val="004975DD"/>
    <w:rsid w:val="004A042F"/>
    <w:rsid w:val="004A0BB5"/>
    <w:rsid w:val="004A25C1"/>
    <w:rsid w:val="004A307F"/>
    <w:rsid w:val="004A4158"/>
    <w:rsid w:val="004A4922"/>
    <w:rsid w:val="004A64D2"/>
    <w:rsid w:val="004A65BE"/>
    <w:rsid w:val="004A6F68"/>
    <w:rsid w:val="004B4371"/>
    <w:rsid w:val="004C130D"/>
    <w:rsid w:val="004C29E6"/>
    <w:rsid w:val="004C3597"/>
    <w:rsid w:val="004C5C02"/>
    <w:rsid w:val="004C5DC0"/>
    <w:rsid w:val="004D1166"/>
    <w:rsid w:val="004D1B38"/>
    <w:rsid w:val="004D708D"/>
    <w:rsid w:val="004D70CE"/>
    <w:rsid w:val="004D7715"/>
    <w:rsid w:val="004E1448"/>
    <w:rsid w:val="004F2486"/>
    <w:rsid w:val="004F4CF9"/>
    <w:rsid w:val="004F7104"/>
    <w:rsid w:val="004F77CF"/>
    <w:rsid w:val="004F7D16"/>
    <w:rsid w:val="00500456"/>
    <w:rsid w:val="00500C5A"/>
    <w:rsid w:val="00504291"/>
    <w:rsid w:val="00504F61"/>
    <w:rsid w:val="00505AB9"/>
    <w:rsid w:val="00505B99"/>
    <w:rsid w:val="00505E15"/>
    <w:rsid w:val="0050605E"/>
    <w:rsid w:val="005103AB"/>
    <w:rsid w:val="00510B3F"/>
    <w:rsid w:val="005129F2"/>
    <w:rsid w:val="00513050"/>
    <w:rsid w:val="0052124A"/>
    <w:rsid w:val="00523DA9"/>
    <w:rsid w:val="005249C0"/>
    <w:rsid w:val="00525E9B"/>
    <w:rsid w:val="00525F1F"/>
    <w:rsid w:val="005338C8"/>
    <w:rsid w:val="005363B5"/>
    <w:rsid w:val="00537F13"/>
    <w:rsid w:val="00540B9B"/>
    <w:rsid w:val="00540DD6"/>
    <w:rsid w:val="00541F97"/>
    <w:rsid w:val="00544228"/>
    <w:rsid w:val="00544680"/>
    <w:rsid w:val="005460DE"/>
    <w:rsid w:val="00546CEE"/>
    <w:rsid w:val="00546EBC"/>
    <w:rsid w:val="0055115E"/>
    <w:rsid w:val="005513C9"/>
    <w:rsid w:val="00552089"/>
    <w:rsid w:val="00553C8F"/>
    <w:rsid w:val="00555E29"/>
    <w:rsid w:val="0056120A"/>
    <w:rsid w:val="00561812"/>
    <w:rsid w:val="00562C12"/>
    <w:rsid w:val="00564AC3"/>
    <w:rsid w:val="00565161"/>
    <w:rsid w:val="005656CA"/>
    <w:rsid w:val="005660BD"/>
    <w:rsid w:val="00570344"/>
    <w:rsid w:val="00574252"/>
    <w:rsid w:val="0057472D"/>
    <w:rsid w:val="0057592B"/>
    <w:rsid w:val="00581427"/>
    <w:rsid w:val="0058375F"/>
    <w:rsid w:val="0058626D"/>
    <w:rsid w:val="0058705A"/>
    <w:rsid w:val="00595139"/>
    <w:rsid w:val="00595C29"/>
    <w:rsid w:val="00595E6C"/>
    <w:rsid w:val="005970E7"/>
    <w:rsid w:val="00597125"/>
    <w:rsid w:val="00597B81"/>
    <w:rsid w:val="005A4897"/>
    <w:rsid w:val="005A48C3"/>
    <w:rsid w:val="005A5828"/>
    <w:rsid w:val="005A793A"/>
    <w:rsid w:val="005B27D8"/>
    <w:rsid w:val="005B6915"/>
    <w:rsid w:val="005B703E"/>
    <w:rsid w:val="005B73B5"/>
    <w:rsid w:val="005B7B20"/>
    <w:rsid w:val="005C231D"/>
    <w:rsid w:val="005C454F"/>
    <w:rsid w:val="005C566B"/>
    <w:rsid w:val="005C5877"/>
    <w:rsid w:val="005C7082"/>
    <w:rsid w:val="005C7BEF"/>
    <w:rsid w:val="005D0D3E"/>
    <w:rsid w:val="005D260D"/>
    <w:rsid w:val="005D3879"/>
    <w:rsid w:val="005D45F2"/>
    <w:rsid w:val="005D468D"/>
    <w:rsid w:val="005D65EF"/>
    <w:rsid w:val="005D6E09"/>
    <w:rsid w:val="005D6E99"/>
    <w:rsid w:val="005D7494"/>
    <w:rsid w:val="005E3056"/>
    <w:rsid w:val="005E7456"/>
    <w:rsid w:val="005E7A8D"/>
    <w:rsid w:val="005F3437"/>
    <w:rsid w:val="005F4BF5"/>
    <w:rsid w:val="005F5178"/>
    <w:rsid w:val="005F59E8"/>
    <w:rsid w:val="005F681A"/>
    <w:rsid w:val="006003AC"/>
    <w:rsid w:val="00602A3B"/>
    <w:rsid w:val="00604466"/>
    <w:rsid w:val="00604666"/>
    <w:rsid w:val="00604694"/>
    <w:rsid w:val="0060469B"/>
    <w:rsid w:val="00604ED6"/>
    <w:rsid w:val="00612663"/>
    <w:rsid w:val="00612C1B"/>
    <w:rsid w:val="00617CAF"/>
    <w:rsid w:val="00622375"/>
    <w:rsid w:val="006248BD"/>
    <w:rsid w:val="0062528E"/>
    <w:rsid w:val="00631016"/>
    <w:rsid w:val="00631E08"/>
    <w:rsid w:val="00632C36"/>
    <w:rsid w:val="00635C81"/>
    <w:rsid w:val="0063626A"/>
    <w:rsid w:val="006378B6"/>
    <w:rsid w:val="006403FD"/>
    <w:rsid w:val="00641FEC"/>
    <w:rsid w:val="00643142"/>
    <w:rsid w:val="0064478F"/>
    <w:rsid w:val="00645DFD"/>
    <w:rsid w:val="006468C8"/>
    <w:rsid w:val="00647D74"/>
    <w:rsid w:val="0065136E"/>
    <w:rsid w:val="00651E4F"/>
    <w:rsid w:val="00654173"/>
    <w:rsid w:val="00654F12"/>
    <w:rsid w:val="00654F6A"/>
    <w:rsid w:val="00655C7E"/>
    <w:rsid w:val="00656612"/>
    <w:rsid w:val="00663894"/>
    <w:rsid w:val="0066470D"/>
    <w:rsid w:val="00665083"/>
    <w:rsid w:val="006664F3"/>
    <w:rsid w:val="00666E1E"/>
    <w:rsid w:val="00667DA1"/>
    <w:rsid w:val="006705EC"/>
    <w:rsid w:val="00675FDC"/>
    <w:rsid w:val="00676E51"/>
    <w:rsid w:val="00677925"/>
    <w:rsid w:val="006802FB"/>
    <w:rsid w:val="00680A93"/>
    <w:rsid w:val="00681C06"/>
    <w:rsid w:val="00681F16"/>
    <w:rsid w:val="00682B19"/>
    <w:rsid w:val="00683AA0"/>
    <w:rsid w:val="00684ADF"/>
    <w:rsid w:val="006870AB"/>
    <w:rsid w:val="00692468"/>
    <w:rsid w:val="006930B5"/>
    <w:rsid w:val="0069472B"/>
    <w:rsid w:val="00694BFC"/>
    <w:rsid w:val="006969FC"/>
    <w:rsid w:val="006A02CF"/>
    <w:rsid w:val="006A6536"/>
    <w:rsid w:val="006A77B1"/>
    <w:rsid w:val="006B152C"/>
    <w:rsid w:val="006B1CD6"/>
    <w:rsid w:val="006B1DAB"/>
    <w:rsid w:val="006B1DE4"/>
    <w:rsid w:val="006B2FAC"/>
    <w:rsid w:val="006B47CC"/>
    <w:rsid w:val="006B52AD"/>
    <w:rsid w:val="006B6A55"/>
    <w:rsid w:val="006B6C3C"/>
    <w:rsid w:val="006C2BCE"/>
    <w:rsid w:val="006C2FFC"/>
    <w:rsid w:val="006C3773"/>
    <w:rsid w:val="006C436D"/>
    <w:rsid w:val="006C4758"/>
    <w:rsid w:val="006C4FE0"/>
    <w:rsid w:val="006C7C69"/>
    <w:rsid w:val="006D049F"/>
    <w:rsid w:val="006D1BF6"/>
    <w:rsid w:val="006D2E8E"/>
    <w:rsid w:val="006D2F96"/>
    <w:rsid w:val="006D302C"/>
    <w:rsid w:val="006D32A9"/>
    <w:rsid w:val="006D3B52"/>
    <w:rsid w:val="006D50E3"/>
    <w:rsid w:val="006D6ABB"/>
    <w:rsid w:val="006D726B"/>
    <w:rsid w:val="006D73E0"/>
    <w:rsid w:val="006E0A9D"/>
    <w:rsid w:val="006E0D3F"/>
    <w:rsid w:val="006E2C5A"/>
    <w:rsid w:val="006E553B"/>
    <w:rsid w:val="006E6F9E"/>
    <w:rsid w:val="006F1083"/>
    <w:rsid w:val="006F394B"/>
    <w:rsid w:val="006F3A2B"/>
    <w:rsid w:val="006F3C9E"/>
    <w:rsid w:val="006F6053"/>
    <w:rsid w:val="006F799B"/>
    <w:rsid w:val="007011F4"/>
    <w:rsid w:val="00707FAD"/>
    <w:rsid w:val="00711C59"/>
    <w:rsid w:val="00712A28"/>
    <w:rsid w:val="00713240"/>
    <w:rsid w:val="00713468"/>
    <w:rsid w:val="0071518E"/>
    <w:rsid w:val="00715836"/>
    <w:rsid w:val="00716253"/>
    <w:rsid w:val="00720AA1"/>
    <w:rsid w:val="00720CBB"/>
    <w:rsid w:val="00721E8F"/>
    <w:rsid w:val="00725345"/>
    <w:rsid w:val="0072587F"/>
    <w:rsid w:val="00726591"/>
    <w:rsid w:val="007304F3"/>
    <w:rsid w:val="00730EFA"/>
    <w:rsid w:val="007338EA"/>
    <w:rsid w:val="0073391C"/>
    <w:rsid w:val="00733F43"/>
    <w:rsid w:val="0073557F"/>
    <w:rsid w:val="007379C1"/>
    <w:rsid w:val="00740964"/>
    <w:rsid w:val="0074260E"/>
    <w:rsid w:val="00743F46"/>
    <w:rsid w:val="007449BD"/>
    <w:rsid w:val="0074784D"/>
    <w:rsid w:val="007543EC"/>
    <w:rsid w:val="00756094"/>
    <w:rsid w:val="0076070E"/>
    <w:rsid w:val="00760977"/>
    <w:rsid w:val="007612C0"/>
    <w:rsid w:val="00761787"/>
    <w:rsid w:val="00762B96"/>
    <w:rsid w:val="00763097"/>
    <w:rsid w:val="00763B21"/>
    <w:rsid w:val="00766CA2"/>
    <w:rsid w:val="00770E9D"/>
    <w:rsid w:val="007710F8"/>
    <w:rsid w:val="00773DC4"/>
    <w:rsid w:val="007740E7"/>
    <w:rsid w:val="00774A89"/>
    <w:rsid w:val="00774CB2"/>
    <w:rsid w:val="00774F5E"/>
    <w:rsid w:val="0077512E"/>
    <w:rsid w:val="00781D65"/>
    <w:rsid w:val="007851AE"/>
    <w:rsid w:val="0078650A"/>
    <w:rsid w:val="00786948"/>
    <w:rsid w:val="00786DA4"/>
    <w:rsid w:val="00786FBB"/>
    <w:rsid w:val="00792663"/>
    <w:rsid w:val="007974E8"/>
    <w:rsid w:val="007A0B85"/>
    <w:rsid w:val="007A11B6"/>
    <w:rsid w:val="007A4518"/>
    <w:rsid w:val="007A66BB"/>
    <w:rsid w:val="007A688E"/>
    <w:rsid w:val="007A74FC"/>
    <w:rsid w:val="007B3956"/>
    <w:rsid w:val="007B4245"/>
    <w:rsid w:val="007B51D3"/>
    <w:rsid w:val="007B52D1"/>
    <w:rsid w:val="007B65BF"/>
    <w:rsid w:val="007C1D87"/>
    <w:rsid w:val="007C39A0"/>
    <w:rsid w:val="007C3FD7"/>
    <w:rsid w:val="007C65AD"/>
    <w:rsid w:val="007C788A"/>
    <w:rsid w:val="007D08F7"/>
    <w:rsid w:val="007D247A"/>
    <w:rsid w:val="007D3A29"/>
    <w:rsid w:val="007D536E"/>
    <w:rsid w:val="007D5AC8"/>
    <w:rsid w:val="007D637E"/>
    <w:rsid w:val="007E28D5"/>
    <w:rsid w:val="007E3F90"/>
    <w:rsid w:val="007E40CC"/>
    <w:rsid w:val="007E6509"/>
    <w:rsid w:val="007E7E60"/>
    <w:rsid w:val="007F39EC"/>
    <w:rsid w:val="00800C08"/>
    <w:rsid w:val="00801B4A"/>
    <w:rsid w:val="00801DB1"/>
    <w:rsid w:val="00802ED6"/>
    <w:rsid w:val="008034E7"/>
    <w:rsid w:val="008065A0"/>
    <w:rsid w:val="0080697F"/>
    <w:rsid w:val="00807978"/>
    <w:rsid w:val="00810FF6"/>
    <w:rsid w:val="0081102C"/>
    <w:rsid w:val="00813579"/>
    <w:rsid w:val="00816100"/>
    <w:rsid w:val="00816DF6"/>
    <w:rsid w:val="008170A6"/>
    <w:rsid w:val="0081779C"/>
    <w:rsid w:val="0082007D"/>
    <w:rsid w:val="0082015C"/>
    <w:rsid w:val="008232AE"/>
    <w:rsid w:val="00824E49"/>
    <w:rsid w:val="00827900"/>
    <w:rsid w:val="008318B5"/>
    <w:rsid w:val="008327CB"/>
    <w:rsid w:val="00833EC8"/>
    <w:rsid w:val="00834193"/>
    <w:rsid w:val="00834E9E"/>
    <w:rsid w:val="008358B7"/>
    <w:rsid w:val="008359BE"/>
    <w:rsid w:val="00835CDB"/>
    <w:rsid w:val="008364A7"/>
    <w:rsid w:val="00836868"/>
    <w:rsid w:val="00836980"/>
    <w:rsid w:val="00837857"/>
    <w:rsid w:val="00840580"/>
    <w:rsid w:val="00840CB9"/>
    <w:rsid w:val="00841319"/>
    <w:rsid w:val="00841345"/>
    <w:rsid w:val="00843203"/>
    <w:rsid w:val="00844B71"/>
    <w:rsid w:val="00846060"/>
    <w:rsid w:val="0085185E"/>
    <w:rsid w:val="008518C5"/>
    <w:rsid w:val="00851CED"/>
    <w:rsid w:val="00851D24"/>
    <w:rsid w:val="0085701C"/>
    <w:rsid w:val="00860C89"/>
    <w:rsid w:val="0086112A"/>
    <w:rsid w:val="00862271"/>
    <w:rsid w:val="00863DF5"/>
    <w:rsid w:val="00864528"/>
    <w:rsid w:val="00871E1D"/>
    <w:rsid w:val="00871E6B"/>
    <w:rsid w:val="00871FF0"/>
    <w:rsid w:val="00872063"/>
    <w:rsid w:val="00874A34"/>
    <w:rsid w:val="00875DC3"/>
    <w:rsid w:val="008772D2"/>
    <w:rsid w:val="00881BAF"/>
    <w:rsid w:val="00882A85"/>
    <w:rsid w:val="00882FD7"/>
    <w:rsid w:val="0088465D"/>
    <w:rsid w:val="008864E4"/>
    <w:rsid w:val="00886D76"/>
    <w:rsid w:val="00887445"/>
    <w:rsid w:val="00891B9F"/>
    <w:rsid w:val="00891F58"/>
    <w:rsid w:val="00892828"/>
    <w:rsid w:val="00893D4B"/>
    <w:rsid w:val="008951DF"/>
    <w:rsid w:val="00895BE1"/>
    <w:rsid w:val="0089604A"/>
    <w:rsid w:val="008A188E"/>
    <w:rsid w:val="008A1E09"/>
    <w:rsid w:val="008A2915"/>
    <w:rsid w:val="008A3E60"/>
    <w:rsid w:val="008A58C9"/>
    <w:rsid w:val="008A5C28"/>
    <w:rsid w:val="008A6778"/>
    <w:rsid w:val="008A7E12"/>
    <w:rsid w:val="008B006A"/>
    <w:rsid w:val="008B1AF1"/>
    <w:rsid w:val="008B2374"/>
    <w:rsid w:val="008B6FCE"/>
    <w:rsid w:val="008B7D6E"/>
    <w:rsid w:val="008C17C6"/>
    <w:rsid w:val="008C1B52"/>
    <w:rsid w:val="008C1D82"/>
    <w:rsid w:val="008C220C"/>
    <w:rsid w:val="008C4826"/>
    <w:rsid w:val="008C7451"/>
    <w:rsid w:val="008C78F2"/>
    <w:rsid w:val="008C7A3A"/>
    <w:rsid w:val="008D0CBA"/>
    <w:rsid w:val="008D7E7C"/>
    <w:rsid w:val="008E0C7E"/>
    <w:rsid w:val="008E0CE7"/>
    <w:rsid w:val="008E24C9"/>
    <w:rsid w:val="008E348C"/>
    <w:rsid w:val="008E52CC"/>
    <w:rsid w:val="008E5937"/>
    <w:rsid w:val="008F3879"/>
    <w:rsid w:val="008F3A8E"/>
    <w:rsid w:val="008F4336"/>
    <w:rsid w:val="008F6521"/>
    <w:rsid w:val="008F6677"/>
    <w:rsid w:val="00901B79"/>
    <w:rsid w:val="00901DDB"/>
    <w:rsid w:val="00902636"/>
    <w:rsid w:val="00902F96"/>
    <w:rsid w:val="00903593"/>
    <w:rsid w:val="00903DFB"/>
    <w:rsid w:val="00903E18"/>
    <w:rsid w:val="009079D5"/>
    <w:rsid w:val="00910015"/>
    <w:rsid w:val="0091001F"/>
    <w:rsid w:val="00910FF8"/>
    <w:rsid w:val="0091136A"/>
    <w:rsid w:val="00911AC4"/>
    <w:rsid w:val="00911E5F"/>
    <w:rsid w:val="00912290"/>
    <w:rsid w:val="009141E2"/>
    <w:rsid w:val="0091441D"/>
    <w:rsid w:val="0091665B"/>
    <w:rsid w:val="00916E4A"/>
    <w:rsid w:val="00924C73"/>
    <w:rsid w:val="009268E9"/>
    <w:rsid w:val="00926FC5"/>
    <w:rsid w:val="00927937"/>
    <w:rsid w:val="0093117B"/>
    <w:rsid w:val="0093309F"/>
    <w:rsid w:val="009330A3"/>
    <w:rsid w:val="00933E6C"/>
    <w:rsid w:val="00934A31"/>
    <w:rsid w:val="00934C24"/>
    <w:rsid w:val="009406A4"/>
    <w:rsid w:val="00940D46"/>
    <w:rsid w:val="00940DD7"/>
    <w:rsid w:val="00941AF9"/>
    <w:rsid w:val="00942385"/>
    <w:rsid w:val="00942A9B"/>
    <w:rsid w:val="00943F0B"/>
    <w:rsid w:val="00944AC9"/>
    <w:rsid w:val="00945B67"/>
    <w:rsid w:val="00946A95"/>
    <w:rsid w:val="00952633"/>
    <w:rsid w:val="00952843"/>
    <w:rsid w:val="0095396C"/>
    <w:rsid w:val="0095418C"/>
    <w:rsid w:val="00954793"/>
    <w:rsid w:val="00955156"/>
    <w:rsid w:val="0095565C"/>
    <w:rsid w:val="00955868"/>
    <w:rsid w:val="009634C0"/>
    <w:rsid w:val="009645D2"/>
    <w:rsid w:val="00964E64"/>
    <w:rsid w:val="009658CB"/>
    <w:rsid w:val="009662B5"/>
    <w:rsid w:val="00970E53"/>
    <w:rsid w:val="009719AE"/>
    <w:rsid w:val="009801F3"/>
    <w:rsid w:val="00980492"/>
    <w:rsid w:val="00980802"/>
    <w:rsid w:val="00980975"/>
    <w:rsid w:val="00982DC1"/>
    <w:rsid w:val="00983C33"/>
    <w:rsid w:val="00985E33"/>
    <w:rsid w:val="00986A78"/>
    <w:rsid w:val="00990D7F"/>
    <w:rsid w:val="00991939"/>
    <w:rsid w:val="00992CD7"/>
    <w:rsid w:val="00996B14"/>
    <w:rsid w:val="009974B4"/>
    <w:rsid w:val="009979DC"/>
    <w:rsid w:val="009A0647"/>
    <w:rsid w:val="009A17EA"/>
    <w:rsid w:val="009A2059"/>
    <w:rsid w:val="009A21F7"/>
    <w:rsid w:val="009A404F"/>
    <w:rsid w:val="009A46D7"/>
    <w:rsid w:val="009A69F7"/>
    <w:rsid w:val="009B02F2"/>
    <w:rsid w:val="009B06DA"/>
    <w:rsid w:val="009B14E7"/>
    <w:rsid w:val="009B28E4"/>
    <w:rsid w:val="009B2B62"/>
    <w:rsid w:val="009B2DB3"/>
    <w:rsid w:val="009B3A6B"/>
    <w:rsid w:val="009B3B19"/>
    <w:rsid w:val="009B48CB"/>
    <w:rsid w:val="009B51FD"/>
    <w:rsid w:val="009B530F"/>
    <w:rsid w:val="009B5488"/>
    <w:rsid w:val="009B6046"/>
    <w:rsid w:val="009C06E9"/>
    <w:rsid w:val="009C0FFD"/>
    <w:rsid w:val="009C1CDA"/>
    <w:rsid w:val="009C4AF3"/>
    <w:rsid w:val="009D100A"/>
    <w:rsid w:val="009D13D7"/>
    <w:rsid w:val="009D4B36"/>
    <w:rsid w:val="009D7C3C"/>
    <w:rsid w:val="009E0225"/>
    <w:rsid w:val="009E1B0D"/>
    <w:rsid w:val="009E2816"/>
    <w:rsid w:val="009E4070"/>
    <w:rsid w:val="009E4B1B"/>
    <w:rsid w:val="009E5192"/>
    <w:rsid w:val="009E6259"/>
    <w:rsid w:val="009E6ECC"/>
    <w:rsid w:val="009E73C0"/>
    <w:rsid w:val="009F2A9C"/>
    <w:rsid w:val="009F3514"/>
    <w:rsid w:val="009F3B3E"/>
    <w:rsid w:val="009F5F90"/>
    <w:rsid w:val="009F6D92"/>
    <w:rsid w:val="009F74BF"/>
    <w:rsid w:val="00A0087E"/>
    <w:rsid w:val="00A01907"/>
    <w:rsid w:val="00A04607"/>
    <w:rsid w:val="00A058A7"/>
    <w:rsid w:val="00A0623D"/>
    <w:rsid w:val="00A069E0"/>
    <w:rsid w:val="00A12DF4"/>
    <w:rsid w:val="00A12E5C"/>
    <w:rsid w:val="00A14F20"/>
    <w:rsid w:val="00A15544"/>
    <w:rsid w:val="00A15A7E"/>
    <w:rsid w:val="00A16B2A"/>
    <w:rsid w:val="00A275BD"/>
    <w:rsid w:val="00A33888"/>
    <w:rsid w:val="00A36B9E"/>
    <w:rsid w:val="00A36EAC"/>
    <w:rsid w:val="00A37170"/>
    <w:rsid w:val="00A378B9"/>
    <w:rsid w:val="00A40159"/>
    <w:rsid w:val="00A43822"/>
    <w:rsid w:val="00A45837"/>
    <w:rsid w:val="00A467EE"/>
    <w:rsid w:val="00A477A3"/>
    <w:rsid w:val="00A47E6B"/>
    <w:rsid w:val="00A52BD1"/>
    <w:rsid w:val="00A544A8"/>
    <w:rsid w:val="00A550A6"/>
    <w:rsid w:val="00A61F6D"/>
    <w:rsid w:val="00A62866"/>
    <w:rsid w:val="00A62D58"/>
    <w:rsid w:val="00A636D8"/>
    <w:rsid w:val="00A63785"/>
    <w:rsid w:val="00A63877"/>
    <w:rsid w:val="00A647A0"/>
    <w:rsid w:val="00A65B26"/>
    <w:rsid w:val="00A66E77"/>
    <w:rsid w:val="00A670DE"/>
    <w:rsid w:val="00A6757F"/>
    <w:rsid w:val="00A67DD9"/>
    <w:rsid w:val="00A713D6"/>
    <w:rsid w:val="00A71CE0"/>
    <w:rsid w:val="00A720F2"/>
    <w:rsid w:val="00A72BFE"/>
    <w:rsid w:val="00A72DE6"/>
    <w:rsid w:val="00A73CD8"/>
    <w:rsid w:val="00A74100"/>
    <w:rsid w:val="00A75CDA"/>
    <w:rsid w:val="00A76D43"/>
    <w:rsid w:val="00A77516"/>
    <w:rsid w:val="00A806D9"/>
    <w:rsid w:val="00A81A50"/>
    <w:rsid w:val="00A8302A"/>
    <w:rsid w:val="00A855C4"/>
    <w:rsid w:val="00A86342"/>
    <w:rsid w:val="00A9076F"/>
    <w:rsid w:val="00A912F9"/>
    <w:rsid w:val="00A91E26"/>
    <w:rsid w:val="00A9218D"/>
    <w:rsid w:val="00A92F01"/>
    <w:rsid w:val="00A9456A"/>
    <w:rsid w:val="00A94D2A"/>
    <w:rsid w:val="00A964C2"/>
    <w:rsid w:val="00A9677F"/>
    <w:rsid w:val="00AA0CF4"/>
    <w:rsid w:val="00AA1305"/>
    <w:rsid w:val="00AA16CD"/>
    <w:rsid w:val="00AA3765"/>
    <w:rsid w:val="00AA38EC"/>
    <w:rsid w:val="00AA3D31"/>
    <w:rsid w:val="00AA45D0"/>
    <w:rsid w:val="00AA64BD"/>
    <w:rsid w:val="00AA7C2A"/>
    <w:rsid w:val="00AB0670"/>
    <w:rsid w:val="00AB1BE9"/>
    <w:rsid w:val="00AB1D77"/>
    <w:rsid w:val="00AB200A"/>
    <w:rsid w:val="00AB2419"/>
    <w:rsid w:val="00AB250B"/>
    <w:rsid w:val="00AB4123"/>
    <w:rsid w:val="00AB53F6"/>
    <w:rsid w:val="00AB63BF"/>
    <w:rsid w:val="00AB6D60"/>
    <w:rsid w:val="00AB7146"/>
    <w:rsid w:val="00AC10AB"/>
    <w:rsid w:val="00AC52B2"/>
    <w:rsid w:val="00AC6E5F"/>
    <w:rsid w:val="00AD1F1C"/>
    <w:rsid w:val="00AD2378"/>
    <w:rsid w:val="00AD2A27"/>
    <w:rsid w:val="00AD3122"/>
    <w:rsid w:val="00AD3A1B"/>
    <w:rsid w:val="00AD4210"/>
    <w:rsid w:val="00AD7D2F"/>
    <w:rsid w:val="00AE0D02"/>
    <w:rsid w:val="00AE2610"/>
    <w:rsid w:val="00AE262E"/>
    <w:rsid w:val="00AE3136"/>
    <w:rsid w:val="00AE3679"/>
    <w:rsid w:val="00AE58CD"/>
    <w:rsid w:val="00AF129B"/>
    <w:rsid w:val="00AF2C6F"/>
    <w:rsid w:val="00AF405E"/>
    <w:rsid w:val="00AF56D6"/>
    <w:rsid w:val="00B00603"/>
    <w:rsid w:val="00B0548A"/>
    <w:rsid w:val="00B05D7C"/>
    <w:rsid w:val="00B061F8"/>
    <w:rsid w:val="00B06635"/>
    <w:rsid w:val="00B119F9"/>
    <w:rsid w:val="00B128D5"/>
    <w:rsid w:val="00B12B35"/>
    <w:rsid w:val="00B13870"/>
    <w:rsid w:val="00B14CC9"/>
    <w:rsid w:val="00B15AF2"/>
    <w:rsid w:val="00B16B61"/>
    <w:rsid w:val="00B200F8"/>
    <w:rsid w:val="00B20157"/>
    <w:rsid w:val="00B22887"/>
    <w:rsid w:val="00B254E6"/>
    <w:rsid w:val="00B256D4"/>
    <w:rsid w:val="00B258AF"/>
    <w:rsid w:val="00B25977"/>
    <w:rsid w:val="00B26562"/>
    <w:rsid w:val="00B26DA8"/>
    <w:rsid w:val="00B31771"/>
    <w:rsid w:val="00B3277F"/>
    <w:rsid w:val="00B33AEB"/>
    <w:rsid w:val="00B341CB"/>
    <w:rsid w:val="00B34C57"/>
    <w:rsid w:val="00B354E9"/>
    <w:rsid w:val="00B37F69"/>
    <w:rsid w:val="00B41824"/>
    <w:rsid w:val="00B41868"/>
    <w:rsid w:val="00B438AB"/>
    <w:rsid w:val="00B44756"/>
    <w:rsid w:val="00B44960"/>
    <w:rsid w:val="00B456E9"/>
    <w:rsid w:val="00B47104"/>
    <w:rsid w:val="00B5045E"/>
    <w:rsid w:val="00B51295"/>
    <w:rsid w:val="00B53563"/>
    <w:rsid w:val="00B53AD9"/>
    <w:rsid w:val="00B55568"/>
    <w:rsid w:val="00B622A1"/>
    <w:rsid w:val="00B62FCB"/>
    <w:rsid w:val="00B633EA"/>
    <w:rsid w:val="00B6642D"/>
    <w:rsid w:val="00B74035"/>
    <w:rsid w:val="00B771E8"/>
    <w:rsid w:val="00B77FB0"/>
    <w:rsid w:val="00B800F3"/>
    <w:rsid w:val="00B801D2"/>
    <w:rsid w:val="00B81BBB"/>
    <w:rsid w:val="00B82510"/>
    <w:rsid w:val="00B83080"/>
    <w:rsid w:val="00B85250"/>
    <w:rsid w:val="00B8538A"/>
    <w:rsid w:val="00B86298"/>
    <w:rsid w:val="00B8664A"/>
    <w:rsid w:val="00B92711"/>
    <w:rsid w:val="00B927C4"/>
    <w:rsid w:val="00B95601"/>
    <w:rsid w:val="00B9577C"/>
    <w:rsid w:val="00B970CB"/>
    <w:rsid w:val="00B974F0"/>
    <w:rsid w:val="00BA0BEA"/>
    <w:rsid w:val="00BA1F69"/>
    <w:rsid w:val="00BA3CFE"/>
    <w:rsid w:val="00BA3E79"/>
    <w:rsid w:val="00BA45CD"/>
    <w:rsid w:val="00BA59D3"/>
    <w:rsid w:val="00BA5CFF"/>
    <w:rsid w:val="00BA6676"/>
    <w:rsid w:val="00BA667A"/>
    <w:rsid w:val="00BB37B7"/>
    <w:rsid w:val="00BB423E"/>
    <w:rsid w:val="00BB51BA"/>
    <w:rsid w:val="00BC1570"/>
    <w:rsid w:val="00BC290C"/>
    <w:rsid w:val="00BC3E2A"/>
    <w:rsid w:val="00BC3FF7"/>
    <w:rsid w:val="00BC54F9"/>
    <w:rsid w:val="00BC66E9"/>
    <w:rsid w:val="00BC740E"/>
    <w:rsid w:val="00BC7C33"/>
    <w:rsid w:val="00BD06E0"/>
    <w:rsid w:val="00BD1346"/>
    <w:rsid w:val="00BD3BC5"/>
    <w:rsid w:val="00BD401D"/>
    <w:rsid w:val="00BD7729"/>
    <w:rsid w:val="00BE0300"/>
    <w:rsid w:val="00BE0F09"/>
    <w:rsid w:val="00BE3252"/>
    <w:rsid w:val="00BE3941"/>
    <w:rsid w:val="00BE50BD"/>
    <w:rsid w:val="00BE7730"/>
    <w:rsid w:val="00BF0ECC"/>
    <w:rsid w:val="00BF2DD3"/>
    <w:rsid w:val="00BF379B"/>
    <w:rsid w:val="00BF4963"/>
    <w:rsid w:val="00BF6365"/>
    <w:rsid w:val="00C00F59"/>
    <w:rsid w:val="00C0200C"/>
    <w:rsid w:val="00C02DBC"/>
    <w:rsid w:val="00C031CB"/>
    <w:rsid w:val="00C034A1"/>
    <w:rsid w:val="00C05000"/>
    <w:rsid w:val="00C05E51"/>
    <w:rsid w:val="00C064F4"/>
    <w:rsid w:val="00C06E45"/>
    <w:rsid w:val="00C071A0"/>
    <w:rsid w:val="00C07D93"/>
    <w:rsid w:val="00C11D6D"/>
    <w:rsid w:val="00C12BE6"/>
    <w:rsid w:val="00C148A1"/>
    <w:rsid w:val="00C1719E"/>
    <w:rsid w:val="00C21199"/>
    <w:rsid w:val="00C22D59"/>
    <w:rsid w:val="00C2541A"/>
    <w:rsid w:val="00C25674"/>
    <w:rsid w:val="00C25EE4"/>
    <w:rsid w:val="00C25F4E"/>
    <w:rsid w:val="00C27484"/>
    <w:rsid w:val="00C304AD"/>
    <w:rsid w:val="00C3067F"/>
    <w:rsid w:val="00C343E2"/>
    <w:rsid w:val="00C35665"/>
    <w:rsid w:val="00C37CC2"/>
    <w:rsid w:val="00C40EF2"/>
    <w:rsid w:val="00C426E4"/>
    <w:rsid w:val="00C4278E"/>
    <w:rsid w:val="00C43DF4"/>
    <w:rsid w:val="00C449FC"/>
    <w:rsid w:val="00C44BB8"/>
    <w:rsid w:val="00C44DFC"/>
    <w:rsid w:val="00C44FDA"/>
    <w:rsid w:val="00C45380"/>
    <w:rsid w:val="00C45BC7"/>
    <w:rsid w:val="00C45CB4"/>
    <w:rsid w:val="00C460A9"/>
    <w:rsid w:val="00C46DE7"/>
    <w:rsid w:val="00C4708B"/>
    <w:rsid w:val="00C47232"/>
    <w:rsid w:val="00C4736E"/>
    <w:rsid w:val="00C47480"/>
    <w:rsid w:val="00C504D2"/>
    <w:rsid w:val="00C52208"/>
    <w:rsid w:val="00C52BA7"/>
    <w:rsid w:val="00C54CBC"/>
    <w:rsid w:val="00C54DF9"/>
    <w:rsid w:val="00C55BF5"/>
    <w:rsid w:val="00C55CC0"/>
    <w:rsid w:val="00C621D2"/>
    <w:rsid w:val="00C62619"/>
    <w:rsid w:val="00C6465F"/>
    <w:rsid w:val="00C65798"/>
    <w:rsid w:val="00C65FFD"/>
    <w:rsid w:val="00C66365"/>
    <w:rsid w:val="00C7422E"/>
    <w:rsid w:val="00C76073"/>
    <w:rsid w:val="00C82390"/>
    <w:rsid w:val="00C829E9"/>
    <w:rsid w:val="00C836BD"/>
    <w:rsid w:val="00C83D20"/>
    <w:rsid w:val="00C83FC0"/>
    <w:rsid w:val="00C84CBE"/>
    <w:rsid w:val="00C863DF"/>
    <w:rsid w:val="00C870DE"/>
    <w:rsid w:val="00C87B09"/>
    <w:rsid w:val="00C94E57"/>
    <w:rsid w:val="00C96F0F"/>
    <w:rsid w:val="00C9713E"/>
    <w:rsid w:val="00C97E6C"/>
    <w:rsid w:val="00CA129C"/>
    <w:rsid w:val="00CA1666"/>
    <w:rsid w:val="00CA21DB"/>
    <w:rsid w:val="00CA29C3"/>
    <w:rsid w:val="00CA38C2"/>
    <w:rsid w:val="00CA4387"/>
    <w:rsid w:val="00CA4F1E"/>
    <w:rsid w:val="00CA7126"/>
    <w:rsid w:val="00CA722C"/>
    <w:rsid w:val="00CA7336"/>
    <w:rsid w:val="00CB0705"/>
    <w:rsid w:val="00CB1122"/>
    <w:rsid w:val="00CB1660"/>
    <w:rsid w:val="00CB1951"/>
    <w:rsid w:val="00CB2B80"/>
    <w:rsid w:val="00CB2F94"/>
    <w:rsid w:val="00CB52B0"/>
    <w:rsid w:val="00CC0302"/>
    <w:rsid w:val="00CC0C3A"/>
    <w:rsid w:val="00CC1522"/>
    <w:rsid w:val="00CC268D"/>
    <w:rsid w:val="00CC4F1D"/>
    <w:rsid w:val="00CC5158"/>
    <w:rsid w:val="00CC5B3C"/>
    <w:rsid w:val="00CC6B53"/>
    <w:rsid w:val="00CD061B"/>
    <w:rsid w:val="00CD26BF"/>
    <w:rsid w:val="00CD3EAE"/>
    <w:rsid w:val="00CD4A9B"/>
    <w:rsid w:val="00CD71A1"/>
    <w:rsid w:val="00CE0231"/>
    <w:rsid w:val="00CE05C5"/>
    <w:rsid w:val="00CE1025"/>
    <w:rsid w:val="00CE377E"/>
    <w:rsid w:val="00CE3C17"/>
    <w:rsid w:val="00CE3CBF"/>
    <w:rsid w:val="00CE3DE3"/>
    <w:rsid w:val="00CE4B75"/>
    <w:rsid w:val="00CE6BEA"/>
    <w:rsid w:val="00CE77DC"/>
    <w:rsid w:val="00CF174D"/>
    <w:rsid w:val="00CF2272"/>
    <w:rsid w:val="00CF2762"/>
    <w:rsid w:val="00CF2B9D"/>
    <w:rsid w:val="00CF4194"/>
    <w:rsid w:val="00CF47DF"/>
    <w:rsid w:val="00CF5C01"/>
    <w:rsid w:val="00CF7A16"/>
    <w:rsid w:val="00CF7B9A"/>
    <w:rsid w:val="00D02E4C"/>
    <w:rsid w:val="00D02E87"/>
    <w:rsid w:val="00D05E99"/>
    <w:rsid w:val="00D0708A"/>
    <w:rsid w:val="00D0745E"/>
    <w:rsid w:val="00D07791"/>
    <w:rsid w:val="00D077F8"/>
    <w:rsid w:val="00D10638"/>
    <w:rsid w:val="00D1298D"/>
    <w:rsid w:val="00D142CE"/>
    <w:rsid w:val="00D1680B"/>
    <w:rsid w:val="00D16A6E"/>
    <w:rsid w:val="00D1738D"/>
    <w:rsid w:val="00D17914"/>
    <w:rsid w:val="00D17F5C"/>
    <w:rsid w:val="00D24BAB"/>
    <w:rsid w:val="00D24D67"/>
    <w:rsid w:val="00D2552D"/>
    <w:rsid w:val="00D27810"/>
    <w:rsid w:val="00D31751"/>
    <w:rsid w:val="00D31D3B"/>
    <w:rsid w:val="00D32082"/>
    <w:rsid w:val="00D337F3"/>
    <w:rsid w:val="00D35410"/>
    <w:rsid w:val="00D40A61"/>
    <w:rsid w:val="00D415EA"/>
    <w:rsid w:val="00D415F8"/>
    <w:rsid w:val="00D41AEA"/>
    <w:rsid w:val="00D43B51"/>
    <w:rsid w:val="00D44005"/>
    <w:rsid w:val="00D448D7"/>
    <w:rsid w:val="00D5175A"/>
    <w:rsid w:val="00D52CE2"/>
    <w:rsid w:val="00D54301"/>
    <w:rsid w:val="00D608A9"/>
    <w:rsid w:val="00D60EF4"/>
    <w:rsid w:val="00D61AE6"/>
    <w:rsid w:val="00D62D9D"/>
    <w:rsid w:val="00D62E78"/>
    <w:rsid w:val="00D65BAF"/>
    <w:rsid w:val="00D67DA0"/>
    <w:rsid w:val="00D72176"/>
    <w:rsid w:val="00D72F85"/>
    <w:rsid w:val="00D74C34"/>
    <w:rsid w:val="00D755F2"/>
    <w:rsid w:val="00D775E1"/>
    <w:rsid w:val="00D83887"/>
    <w:rsid w:val="00D8445E"/>
    <w:rsid w:val="00D8572F"/>
    <w:rsid w:val="00D9058E"/>
    <w:rsid w:val="00D91143"/>
    <w:rsid w:val="00D91BF1"/>
    <w:rsid w:val="00D92972"/>
    <w:rsid w:val="00D92D74"/>
    <w:rsid w:val="00D93823"/>
    <w:rsid w:val="00D94DE1"/>
    <w:rsid w:val="00D97362"/>
    <w:rsid w:val="00D97F5A"/>
    <w:rsid w:val="00DA0534"/>
    <w:rsid w:val="00DA1EFE"/>
    <w:rsid w:val="00DA25C8"/>
    <w:rsid w:val="00DA4E40"/>
    <w:rsid w:val="00DA5B68"/>
    <w:rsid w:val="00DB0F1F"/>
    <w:rsid w:val="00DB26B1"/>
    <w:rsid w:val="00DB2C22"/>
    <w:rsid w:val="00DB2E1A"/>
    <w:rsid w:val="00DB332A"/>
    <w:rsid w:val="00DB3B1D"/>
    <w:rsid w:val="00DB4D76"/>
    <w:rsid w:val="00DB4FD4"/>
    <w:rsid w:val="00DB6202"/>
    <w:rsid w:val="00DC26F9"/>
    <w:rsid w:val="00DC5947"/>
    <w:rsid w:val="00DC59F2"/>
    <w:rsid w:val="00DC5CD6"/>
    <w:rsid w:val="00DD071D"/>
    <w:rsid w:val="00DD1067"/>
    <w:rsid w:val="00DD1D37"/>
    <w:rsid w:val="00DD516C"/>
    <w:rsid w:val="00DD796A"/>
    <w:rsid w:val="00DE062E"/>
    <w:rsid w:val="00DE1808"/>
    <w:rsid w:val="00DE19EB"/>
    <w:rsid w:val="00DE2518"/>
    <w:rsid w:val="00DE4A69"/>
    <w:rsid w:val="00DE60D7"/>
    <w:rsid w:val="00DE6866"/>
    <w:rsid w:val="00DF4B3E"/>
    <w:rsid w:val="00DF7254"/>
    <w:rsid w:val="00DF7D41"/>
    <w:rsid w:val="00E0237F"/>
    <w:rsid w:val="00E034E7"/>
    <w:rsid w:val="00E1214A"/>
    <w:rsid w:val="00E12660"/>
    <w:rsid w:val="00E15E36"/>
    <w:rsid w:val="00E1661A"/>
    <w:rsid w:val="00E16C3E"/>
    <w:rsid w:val="00E1713C"/>
    <w:rsid w:val="00E1740B"/>
    <w:rsid w:val="00E17432"/>
    <w:rsid w:val="00E209E5"/>
    <w:rsid w:val="00E20B77"/>
    <w:rsid w:val="00E20EAD"/>
    <w:rsid w:val="00E23619"/>
    <w:rsid w:val="00E2425F"/>
    <w:rsid w:val="00E26302"/>
    <w:rsid w:val="00E26C49"/>
    <w:rsid w:val="00E27C1A"/>
    <w:rsid w:val="00E31540"/>
    <w:rsid w:val="00E32254"/>
    <w:rsid w:val="00E335B0"/>
    <w:rsid w:val="00E34251"/>
    <w:rsid w:val="00E429D7"/>
    <w:rsid w:val="00E43C02"/>
    <w:rsid w:val="00E447C0"/>
    <w:rsid w:val="00E44897"/>
    <w:rsid w:val="00E4618D"/>
    <w:rsid w:val="00E4768E"/>
    <w:rsid w:val="00E53BF8"/>
    <w:rsid w:val="00E5520E"/>
    <w:rsid w:val="00E56915"/>
    <w:rsid w:val="00E57617"/>
    <w:rsid w:val="00E60A86"/>
    <w:rsid w:val="00E60B32"/>
    <w:rsid w:val="00E6626B"/>
    <w:rsid w:val="00E67CAC"/>
    <w:rsid w:val="00E70EDF"/>
    <w:rsid w:val="00E73D36"/>
    <w:rsid w:val="00E742C8"/>
    <w:rsid w:val="00E75408"/>
    <w:rsid w:val="00E75904"/>
    <w:rsid w:val="00E75F35"/>
    <w:rsid w:val="00E76723"/>
    <w:rsid w:val="00E772CB"/>
    <w:rsid w:val="00E82A49"/>
    <w:rsid w:val="00E85B43"/>
    <w:rsid w:val="00E85E94"/>
    <w:rsid w:val="00E92BFE"/>
    <w:rsid w:val="00E92CA8"/>
    <w:rsid w:val="00E93EC6"/>
    <w:rsid w:val="00E9659E"/>
    <w:rsid w:val="00EA22E6"/>
    <w:rsid w:val="00EA26BD"/>
    <w:rsid w:val="00EA27B0"/>
    <w:rsid w:val="00EA2DB4"/>
    <w:rsid w:val="00EA3AF2"/>
    <w:rsid w:val="00EA56EB"/>
    <w:rsid w:val="00EA67CC"/>
    <w:rsid w:val="00EB1C40"/>
    <w:rsid w:val="00EB3BE3"/>
    <w:rsid w:val="00EB43A7"/>
    <w:rsid w:val="00EB6129"/>
    <w:rsid w:val="00EB6B0F"/>
    <w:rsid w:val="00EB7057"/>
    <w:rsid w:val="00EC09D8"/>
    <w:rsid w:val="00EC3481"/>
    <w:rsid w:val="00EC5B8B"/>
    <w:rsid w:val="00EC6BAD"/>
    <w:rsid w:val="00EC6BF3"/>
    <w:rsid w:val="00EC6DA8"/>
    <w:rsid w:val="00EC7CE0"/>
    <w:rsid w:val="00ED12F3"/>
    <w:rsid w:val="00ED34CE"/>
    <w:rsid w:val="00ED358D"/>
    <w:rsid w:val="00ED397B"/>
    <w:rsid w:val="00ED3AF9"/>
    <w:rsid w:val="00EE0FF0"/>
    <w:rsid w:val="00EE30B2"/>
    <w:rsid w:val="00EE355E"/>
    <w:rsid w:val="00EE5403"/>
    <w:rsid w:val="00EE54E4"/>
    <w:rsid w:val="00EE561E"/>
    <w:rsid w:val="00EE721D"/>
    <w:rsid w:val="00EF21BC"/>
    <w:rsid w:val="00EF2D97"/>
    <w:rsid w:val="00EF3B24"/>
    <w:rsid w:val="00EF6E12"/>
    <w:rsid w:val="00EF71FE"/>
    <w:rsid w:val="00EF7ED1"/>
    <w:rsid w:val="00F01688"/>
    <w:rsid w:val="00F01C44"/>
    <w:rsid w:val="00F02261"/>
    <w:rsid w:val="00F03471"/>
    <w:rsid w:val="00F04DCE"/>
    <w:rsid w:val="00F065DD"/>
    <w:rsid w:val="00F075A7"/>
    <w:rsid w:val="00F112DE"/>
    <w:rsid w:val="00F113ED"/>
    <w:rsid w:val="00F1175D"/>
    <w:rsid w:val="00F11CA2"/>
    <w:rsid w:val="00F11E1E"/>
    <w:rsid w:val="00F120A0"/>
    <w:rsid w:val="00F14A1E"/>
    <w:rsid w:val="00F14EB8"/>
    <w:rsid w:val="00F14F82"/>
    <w:rsid w:val="00F167DE"/>
    <w:rsid w:val="00F17743"/>
    <w:rsid w:val="00F224EC"/>
    <w:rsid w:val="00F2301B"/>
    <w:rsid w:val="00F237E2"/>
    <w:rsid w:val="00F256EF"/>
    <w:rsid w:val="00F25BEE"/>
    <w:rsid w:val="00F26D1B"/>
    <w:rsid w:val="00F306FD"/>
    <w:rsid w:val="00F3080B"/>
    <w:rsid w:val="00F317C3"/>
    <w:rsid w:val="00F33AA0"/>
    <w:rsid w:val="00F34500"/>
    <w:rsid w:val="00F34ED0"/>
    <w:rsid w:val="00F34FF6"/>
    <w:rsid w:val="00F37C37"/>
    <w:rsid w:val="00F37F70"/>
    <w:rsid w:val="00F401A9"/>
    <w:rsid w:val="00F41034"/>
    <w:rsid w:val="00F43930"/>
    <w:rsid w:val="00F43949"/>
    <w:rsid w:val="00F43E45"/>
    <w:rsid w:val="00F44553"/>
    <w:rsid w:val="00F4694B"/>
    <w:rsid w:val="00F502FA"/>
    <w:rsid w:val="00F508BD"/>
    <w:rsid w:val="00F53ECD"/>
    <w:rsid w:val="00F543C7"/>
    <w:rsid w:val="00F55632"/>
    <w:rsid w:val="00F5721B"/>
    <w:rsid w:val="00F5738B"/>
    <w:rsid w:val="00F57501"/>
    <w:rsid w:val="00F6028B"/>
    <w:rsid w:val="00F6111F"/>
    <w:rsid w:val="00F62718"/>
    <w:rsid w:val="00F67730"/>
    <w:rsid w:val="00F72268"/>
    <w:rsid w:val="00F72648"/>
    <w:rsid w:val="00F72724"/>
    <w:rsid w:val="00F73482"/>
    <w:rsid w:val="00F73C29"/>
    <w:rsid w:val="00F74EC4"/>
    <w:rsid w:val="00F8005E"/>
    <w:rsid w:val="00F8247D"/>
    <w:rsid w:val="00F83A24"/>
    <w:rsid w:val="00F85588"/>
    <w:rsid w:val="00F913B2"/>
    <w:rsid w:val="00F9164D"/>
    <w:rsid w:val="00F92257"/>
    <w:rsid w:val="00F93A6D"/>
    <w:rsid w:val="00F94D50"/>
    <w:rsid w:val="00F95030"/>
    <w:rsid w:val="00F95B43"/>
    <w:rsid w:val="00FA04B1"/>
    <w:rsid w:val="00FA0635"/>
    <w:rsid w:val="00FA1634"/>
    <w:rsid w:val="00FA1C36"/>
    <w:rsid w:val="00FA2141"/>
    <w:rsid w:val="00FA219E"/>
    <w:rsid w:val="00FA2546"/>
    <w:rsid w:val="00FA3BD5"/>
    <w:rsid w:val="00FA5533"/>
    <w:rsid w:val="00FA5FAF"/>
    <w:rsid w:val="00FA72B2"/>
    <w:rsid w:val="00FB4A64"/>
    <w:rsid w:val="00FB5B27"/>
    <w:rsid w:val="00FB62BA"/>
    <w:rsid w:val="00FB6430"/>
    <w:rsid w:val="00FB6730"/>
    <w:rsid w:val="00FB7336"/>
    <w:rsid w:val="00FB7B81"/>
    <w:rsid w:val="00FC1C69"/>
    <w:rsid w:val="00FC1DE3"/>
    <w:rsid w:val="00FC1FF6"/>
    <w:rsid w:val="00FC2E66"/>
    <w:rsid w:val="00FC3CA4"/>
    <w:rsid w:val="00FD1712"/>
    <w:rsid w:val="00FD22CA"/>
    <w:rsid w:val="00FD2C00"/>
    <w:rsid w:val="00FD2D90"/>
    <w:rsid w:val="00FD317D"/>
    <w:rsid w:val="00FE033B"/>
    <w:rsid w:val="00FE052C"/>
    <w:rsid w:val="00FE2844"/>
    <w:rsid w:val="00FE2BF8"/>
    <w:rsid w:val="00FE39AC"/>
    <w:rsid w:val="00FE47B5"/>
    <w:rsid w:val="00FE534A"/>
    <w:rsid w:val="00FE5FDB"/>
    <w:rsid w:val="00FE61FD"/>
    <w:rsid w:val="00FE7727"/>
    <w:rsid w:val="00FF0063"/>
    <w:rsid w:val="00FF09B4"/>
    <w:rsid w:val="00FF0D80"/>
    <w:rsid w:val="00FF25F5"/>
    <w:rsid w:val="00FF3EA8"/>
    <w:rsid w:val="00FF511A"/>
    <w:rsid w:val="00FF76D0"/>
    <w:rsid w:val="1FD6A8CB"/>
    <w:rsid w:val="2518D106"/>
    <w:rsid w:val="345F11DF"/>
    <w:rsid w:val="63B5C043"/>
    <w:rsid w:val="6E1B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8233"/>
  <w15:docId w15:val="{B363FC1B-68B9-42A5-A35B-87D23A3C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cs="Mangal"/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69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0469B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0469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0469B"/>
    <w:rPr>
      <w:rFonts w:cs="Mangal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793A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93A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A793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793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438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10FF6"/>
    <w:pPr>
      <w:autoSpaceDN/>
      <w:textAlignment w:val="auto"/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465C2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44795</dc:creator>
  <cp:lastModifiedBy>Kate Morgan</cp:lastModifiedBy>
  <cp:revision>48</cp:revision>
  <dcterms:created xsi:type="dcterms:W3CDTF">2023-06-21T13:04:00Z</dcterms:created>
  <dcterms:modified xsi:type="dcterms:W3CDTF">2023-06-21T13:50:00Z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0x0101002E77B620C5D1BC48835C573A3521AD81</vt:lpwstr>
  </property>
</Properties>
</file>