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430DF" w14:textId="6E0444AB" w:rsidR="00EF7D10" w:rsidRDefault="6E49B21A">
      <w:pPr>
        <w:pStyle w:val="Textbody"/>
        <w:jc w:val="center"/>
      </w:pPr>
      <w:r w:rsidRPr="6E49B21A">
        <w:rPr>
          <w:rFonts w:ascii="Arial" w:hAnsi="Arial"/>
          <w:b/>
          <w:bCs/>
          <w:sz w:val="28"/>
          <w:szCs w:val="28"/>
        </w:rPr>
        <w:t>WATER SECTOR GUIDANCE</w:t>
      </w:r>
      <w:r w:rsidRPr="6E49B21A">
        <w:rPr>
          <w:rFonts w:ascii="Arial" w:hAnsi="Arial"/>
          <w:b/>
          <w:bCs/>
        </w:rPr>
        <w:t xml:space="preserve"> </w:t>
      </w:r>
    </w:p>
    <w:p w14:paraId="50FBE2FF" w14:textId="5B2F7E64" w:rsidR="1FA210D1" w:rsidRDefault="6A76E3BD" w:rsidP="1FA210D1">
      <w:pPr>
        <w:pStyle w:val="Textbody"/>
        <w:jc w:val="center"/>
        <w:rPr>
          <w:rFonts w:ascii="Arial" w:hAnsi="Arial"/>
          <w:b/>
          <w:bCs/>
          <w:sz w:val="28"/>
          <w:szCs w:val="28"/>
        </w:rPr>
      </w:pPr>
      <w:r w:rsidRPr="6A76E3BD">
        <w:rPr>
          <w:rFonts w:ascii="Arial" w:hAnsi="Arial"/>
          <w:b/>
          <w:bCs/>
          <w:sz w:val="28"/>
          <w:szCs w:val="28"/>
        </w:rPr>
        <w:t>CHANGE PROPOSAL FORM</w:t>
      </w:r>
    </w:p>
    <w:p w14:paraId="658430E1" w14:textId="3DD6074C" w:rsidR="00EF7D10" w:rsidRDefault="1FA210D1">
      <w:pPr>
        <w:pStyle w:val="Textbody"/>
        <w:jc w:val="both"/>
      </w:pPr>
      <w:r w:rsidRPr="1FA210D1">
        <w:rPr>
          <w:rFonts w:ascii="Arial" w:hAnsi="Arial"/>
        </w:rPr>
        <w:t xml:space="preserve">Please complete the form below to submit a change proposal to the </w:t>
      </w:r>
      <w:r w:rsidR="00FB4080">
        <w:rPr>
          <w:rFonts w:ascii="Arial" w:hAnsi="Arial"/>
        </w:rPr>
        <w:t>Water</w:t>
      </w:r>
      <w:r w:rsidRPr="1FA210D1">
        <w:rPr>
          <w:rFonts w:ascii="Arial" w:hAnsi="Arial"/>
        </w:rPr>
        <w:t xml:space="preserve"> Adoption Panel.</w:t>
      </w:r>
    </w:p>
    <w:tbl>
      <w:tblPr>
        <w:tblW w:w="9628" w:type="dxa"/>
        <w:tblCellMar>
          <w:left w:w="10" w:type="dxa"/>
          <w:right w:w="10" w:type="dxa"/>
        </w:tblCellMar>
        <w:tblLook w:val="04A0" w:firstRow="1" w:lastRow="0" w:firstColumn="1" w:lastColumn="0" w:noHBand="0" w:noVBand="1"/>
      </w:tblPr>
      <w:tblGrid>
        <w:gridCol w:w="9628"/>
      </w:tblGrid>
      <w:tr w:rsidR="00EF7D10" w14:paraId="658430E7"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5ED9E4" w14:textId="77777777" w:rsidR="002941C6" w:rsidRDefault="00887EAD">
            <w:pPr>
              <w:pStyle w:val="Textbody"/>
              <w:rPr>
                <w:rFonts w:ascii="Arial" w:hAnsi="Arial"/>
                <w:b/>
                <w:bCs/>
              </w:rPr>
            </w:pPr>
            <w:r>
              <w:rPr>
                <w:rFonts w:ascii="Arial" w:hAnsi="Arial"/>
                <w:b/>
                <w:bCs/>
              </w:rPr>
              <w:t>Name of Proposed Change:</w:t>
            </w:r>
            <w:r w:rsidR="007D5691">
              <w:rPr>
                <w:rFonts w:ascii="Arial" w:hAnsi="Arial"/>
                <w:b/>
                <w:bCs/>
              </w:rPr>
              <w:t xml:space="preserve"> </w:t>
            </w:r>
          </w:p>
          <w:p w14:paraId="658430E5" w14:textId="21D9C8BC" w:rsidR="00EF7D10" w:rsidRDefault="007D5691">
            <w:pPr>
              <w:pStyle w:val="Textbody"/>
              <w:rPr>
                <w:rFonts w:ascii="Arial" w:hAnsi="Arial"/>
                <w:b/>
                <w:bCs/>
              </w:rPr>
            </w:pPr>
            <w:r>
              <w:rPr>
                <w:rFonts w:ascii="Arial" w:hAnsi="Arial"/>
                <w:b/>
                <w:bCs/>
              </w:rPr>
              <w:t>Change of</w:t>
            </w:r>
            <w:r w:rsidR="00F87DA0">
              <w:rPr>
                <w:rFonts w:ascii="Arial" w:hAnsi="Arial"/>
                <w:b/>
                <w:bCs/>
              </w:rPr>
              <w:t xml:space="preserve"> LOS</w:t>
            </w:r>
            <w:r>
              <w:rPr>
                <w:rFonts w:ascii="Arial" w:hAnsi="Arial"/>
                <w:b/>
                <w:bCs/>
              </w:rPr>
              <w:t xml:space="preserve"> Metric S2</w:t>
            </w:r>
            <w:r w:rsidR="004F4F52">
              <w:rPr>
                <w:rFonts w:ascii="Arial" w:hAnsi="Arial"/>
                <w:b/>
                <w:bCs/>
              </w:rPr>
              <w:t>/2B from a stop/start “chess clock”</w:t>
            </w:r>
            <w:r w:rsidR="00975093">
              <w:rPr>
                <w:rFonts w:ascii="Arial" w:hAnsi="Arial"/>
                <w:b/>
                <w:bCs/>
              </w:rPr>
              <w:t xml:space="preserve"> metric</w:t>
            </w:r>
          </w:p>
          <w:p w14:paraId="658430E6" w14:textId="77777777" w:rsidR="00EF7D10" w:rsidRDefault="00EF7D10">
            <w:pPr>
              <w:pStyle w:val="Textbody"/>
              <w:rPr>
                <w:rFonts w:ascii="Arial" w:hAnsi="Arial"/>
                <w:b/>
                <w:bCs/>
              </w:rPr>
            </w:pPr>
          </w:p>
        </w:tc>
      </w:tr>
      <w:tr w:rsidR="00EF7D10" w14:paraId="65843100"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0E8" w14:textId="7D91FEB2" w:rsidR="00EF7D10" w:rsidRDefault="00887EAD">
            <w:pPr>
              <w:pStyle w:val="Textbody"/>
              <w:jc w:val="both"/>
              <w:rPr>
                <w:rFonts w:ascii="Arial" w:hAnsi="Arial"/>
                <w:b/>
                <w:bCs/>
              </w:rPr>
            </w:pPr>
            <w:r>
              <w:rPr>
                <w:rFonts w:ascii="Arial" w:hAnsi="Arial"/>
                <w:b/>
                <w:bCs/>
              </w:rPr>
              <w:t>Section 1 - Proposed Change</w:t>
            </w:r>
          </w:p>
          <w:p w14:paraId="658430E9" w14:textId="77777777" w:rsidR="00EF7D10" w:rsidRDefault="00EF7D10">
            <w:pPr>
              <w:pStyle w:val="Textbody"/>
              <w:jc w:val="both"/>
              <w:rPr>
                <w:rFonts w:ascii="Arial" w:hAnsi="Arial"/>
                <w:b/>
                <w:bCs/>
              </w:rPr>
            </w:pPr>
          </w:p>
          <w:p w14:paraId="658430EA" w14:textId="77777777" w:rsidR="00EF7D10" w:rsidRDefault="00887EAD">
            <w:pPr>
              <w:pStyle w:val="Textbody"/>
              <w:numPr>
                <w:ilvl w:val="0"/>
                <w:numId w:val="1"/>
              </w:numPr>
              <w:jc w:val="both"/>
              <w:rPr>
                <w:rFonts w:ascii="Arial" w:hAnsi="Arial"/>
              </w:rPr>
            </w:pPr>
            <w:r>
              <w:rPr>
                <w:rFonts w:ascii="Arial" w:hAnsi="Arial"/>
              </w:rPr>
              <w:t>Please outline the details (including any relevant supporting documentation) of the proposed change.</w:t>
            </w:r>
          </w:p>
          <w:p w14:paraId="69F1B447" w14:textId="0731D74B" w:rsidR="00E0193A" w:rsidRDefault="004F4F52">
            <w:pPr>
              <w:pStyle w:val="Textbody"/>
              <w:jc w:val="both"/>
              <w:rPr>
                <w:rFonts w:ascii="Arial" w:hAnsi="Arial"/>
              </w:rPr>
            </w:pPr>
            <w:r w:rsidRPr="000D22A4">
              <w:rPr>
                <w:rFonts w:ascii="Arial" w:hAnsi="Arial"/>
              </w:rPr>
              <w:t xml:space="preserve">We propose that the </w:t>
            </w:r>
            <w:r w:rsidR="000D22A4" w:rsidRPr="000D22A4">
              <w:rPr>
                <w:rFonts w:ascii="Arial" w:hAnsi="Arial"/>
              </w:rPr>
              <w:t xml:space="preserve">Water Main Adoption Metric S2/2B is changed from a </w:t>
            </w:r>
            <w:r w:rsidR="000D22A4" w:rsidRPr="000D22A4">
              <w:rPr>
                <w:rFonts w:ascii="Arial" w:hAnsi="Arial"/>
                <w:bCs/>
              </w:rPr>
              <w:t xml:space="preserve">stop/start “chess clock” metric to a restart </w:t>
            </w:r>
            <w:r w:rsidR="00A449FC">
              <w:rPr>
                <w:rFonts w:ascii="Arial" w:hAnsi="Arial"/>
                <w:bCs/>
              </w:rPr>
              <w:t>metri</w:t>
            </w:r>
            <w:r w:rsidR="00CD10B9">
              <w:rPr>
                <w:rFonts w:ascii="Arial" w:hAnsi="Arial"/>
                <w:bCs/>
              </w:rPr>
              <w:t>c</w:t>
            </w:r>
            <w:r w:rsidR="000402AB">
              <w:rPr>
                <w:rFonts w:ascii="Arial" w:hAnsi="Arial"/>
                <w:bCs/>
              </w:rPr>
              <w:t>. This would be applicable where</w:t>
            </w:r>
            <w:r w:rsidR="00BF52DA">
              <w:rPr>
                <w:rFonts w:ascii="Arial" w:hAnsi="Arial"/>
                <w:bCs/>
              </w:rPr>
              <w:t xml:space="preserve"> a design is non-complaint. </w:t>
            </w:r>
          </w:p>
          <w:p w14:paraId="5D52E519" w14:textId="77777777" w:rsidR="00E0193A" w:rsidRDefault="00E0193A">
            <w:pPr>
              <w:pStyle w:val="Textbody"/>
              <w:jc w:val="both"/>
              <w:rPr>
                <w:rFonts w:ascii="Arial" w:hAnsi="Arial"/>
              </w:rPr>
            </w:pPr>
          </w:p>
          <w:p w14:paraId="658430EE" w14:textId="77777777" w:rsidR="00EF7D10" w:rsidRDefault="00887EAD">
            <w:pPr>
              <w:pStyle w:val="Textbody"/>
              <w:numPr>
                <w:ilvl w:val="0"/>
                <w:numId w:val="1"/>
              </w:numPr>
              <w:jc w:val="both"/>
              <w:rPr>
                <w:rFonts w:ascii="Arial" w:hAnsi="Arial"/>
              </w:rPr>
            </w:pPr>
            <w:r>
              <w:rPr>
                <w:rFonts w:ascii="Arial" w:hAnsi="Arial"/>
              </w:rPr>
              <w:t>Has the proposed change been considered previously (including during any prior consultation process)? If so, please provide details.</w:t>
            </w:r>
          </w:p>
          <w:p w14:paraId="658430F0" w14:textId="5F1E18A0" w:rsidR="00EF7D10" w:rsidRPr="00493EE0" w:rsidRDefault="00493EE0" w:rsidP="00493EE0">
            <w:pPr>
              <w:rPr>
                <w:rFonts w:ascii="Arial" w:hAnsi="Arial"/>
              </w:rPr>
            </w:pPr>
            <w:r>
              <w:rPr>
                <w:rFonts w:ascii="Arial" w:hAnsi="Arial" w:cs="Mangal"/>
                <w:szCs w:val="21"/>
              </w:rPr>
              <w:t xml:space="preserve">I understand that this was discussed by the Panel at the Meeting held April 2021. </w:t>
            </w:r>
          </w:p>
          <w:p w14:paraId="658430F2" w14:textId="77777777" w:rsidR="00EF7D10" w:rsidRPr="000F6594" w:rsidRDefault="00EF7D10" w:rsidP="000F6594">
            <w:pPr>
              <w:rPr>
                <w:rFonts w:ascii="Arial" w:hAnsi="Arial"/>
              </w:rPr>
            </w:pPr>
          </w:p>
          <w:p w14:paraId="658430F3" w14:textId="025E5821" w:rsidR="00EF7D10" w:rsidRDefault="1FA210D1">
            <w:pPr>
              <w:pStyle w:val="Textbody"/>
              <w:numPr>
                <w:ilvl w:val="0"/>
                <w:numId w:val="1"/>
              </w:numPr>
              <w:jc w:val="both"/>
              <w:rPr>
                <w:rFonts w:ascii="Arial" w:hAnsi="Arial"/>
              </w:rPr>
            </w:pPr>
            <w:r w:rsidRPr="1FA210D1">
              <w:rPr>
                <w:rFonts w:ascii="Arial" w:hAnsi="Arial"/>
              </w:rPr>
              <w:t>Does the proposed change need to be considered by a specific date?  If so, please explain why?</w:t>
            </w:r>
          </w:p>
          <w:p w14:paraId="658430F5" w14:textId="7982D762" w:rsidR="00EF7D10" w:rsidRDefault="00493EE0" w:rsidP="00493EE0">
            <w:pPr>
              <w:rPr>
                <w:rFonts w:ascii="Arial" w:hAnsi="Arial"/>
              </w:rPr>
            </w:pPr>
            <w:r>
              <w:rPr>
                <w:rFonts w:ascii="Arial" w:hAnsi="Arial"/>
              </w:rPr>
              <w:t xml:space="preserve">We propose that the change would be ‘backdated’ to April 1 2021, </w:t>
            </w:r>
            <w:r w:rsidR="009C27EE">
              <w:rPr>
                <w:rFonts w:ascii="Arial" w:hAnsi="Arial"/>
              </w:rPr>
              <w:t xml:space="preserve">so the </w:t>
            </w:r>
            <w:r>
              <w:rPr>
                <w:rFonts w:ascii="Arial" w:hAnsi="Arial"/>
              </w:rPr>
              <w:t>DMEX Performance</w:t>
            </w:r>
            <w:r w:rsidR="009C27EE">
              <w:rPr>
                <w:rFonts w:ascii="Arial" w:hAnsi="Arial"/>
              </w:rPr>
              <w:t xml:space="preserve"> of Water Companies</w:t>
            </w:r>
            <w:r>
              <w:rPr>
                <w:rFonts w:ascii="Arial" w:hAnsi="Arial"/>
              </w:rPr>
              <w:t xml:space="preserve"> is not </w:t>
            </w:r>
            <w:r w:rsidR="00EE207B">
              <w:rPr>
                <w:rFonts w:ascii="Arial" w:hAnsi="Arial"/>
              </w:rPr>
              <w:t xml:space="preserve">unreasonably </w:t>
            </w:r>
            <w:r>
              <w:rPr>
                <w:rFonts w:ascii="Arial" w:hAnsi="Arial"/>
              </w:rPr>
              <w:t>imp</w:t>
            </w:r>
            <w:r w:rsidR="00BC61AD">
              <w:rPr>
                <w:rFonts w:ascii="Arial" w:hAnsi="Arial"/>
              </w:rPr>
              <w:t>acted by the current</w:t>
            </w:r>
            <w:r w:rsidR="00EF5B0A">
              <w:rPr>
                <w:rFonts w:ascii="Arial" w:hAnsi="Arial"/>
              </w:rPr>
              <w:t xml:space="preserve"> approach to the</w:t>
            </w:r>
            <w:r>
              <w:rPr>
                <w:rFonts w:ascii="Arial" w:hAnsi="Arial"/>
              </w:rPr>
              <w:t xml:space="preserve"> Metric. </w:t>
            </w:r>
          </w:p>
          <w:p w14:paraId="7BEAE64C" w14:textId="77777777" w:rsidR="00493EE0" w:rsidRPr="00493EE0" w:rsidRDefault="00493EE0" w:rsidP="00493EE0">
            <w:pPr>
              <w:rPr>
                <w:rFonts w:ascii="Arial" w:hAnsi="Arial"/>
              </w:rPr>
            </w:pPr>
          </w:p>
          <w:p w14:paraId="658430F6" w14:textId="77777777" w:rsidR="00EF7D10" w:rsidRDefault="00EF7D10">
            <w:pPr>
              <w:pStyle w:val="ListParagraph"/>
              <w:rPr>
                <w:rFonts w:ascii="Arial" w:hAnsi="Arial"/>
              </w:rPr>
            </w:pPr>
          </w:p>
          <w:p w14:paraId="658430F7" w14:textId="77777777" w:rsidR="00EF7D10" w:rsidRDefault="00EF7D10">
            <w:pPr>
              <w:pStyle w:val="ListParagraph"/>
              <w:rPr>
                <w:rFonts w:ascii="Arial" w:hAnsi="Arial"/>
              </w:rPr>
            </w:pPr>
          </w:p>
          <w:p w14:paraId="658430F8" w14:textId="77777777" w:rsidR="00EF7D10" w:rsidRDefault="00887EAD">
            <w:pPr>
              <w:pStyle w:val="Textbody"/>
              <w:numPr>
                <w:ilvl w:val="0"/>
                <w:numId w:val="1"/>
              </w:numPr>
              <w:jc w:val="both"/>
              <w:rPr>
                <w:rFonts w:ascii="Arial" w:hAnsi="Arial"/>
              </w:rPr>
            </w:pPr>
            <w:r>
              <w:rPr>
                <w:rFonts w:ascii="Arial" w:hAnsi="Arial"/>
              </w:rPr>
              <w:t>Does the proposed change raise any health and safety issues?  If so, please provide details.</w:t>
            </w:r>
          </w:p>
          <w:p w14:paraId="658430FA" w14:textId="4A1AF907" w:rsidR="00EF7D10" w:rsidRPr="00660202" w:rsidRDefault="00E0193A" w:rsidP="00660202">
            <w:pPr>
              <w:pStyle w:val="Textbody"/>
              <w:jc w:val="both"/>
              <w:rPr>
                <w:rFonts w:ascii="Arial" w:hAnsi="Arial"/>
              </w:rPr>
            </w:pPr>
            <w:r>
              <w:rPr>
                <w:rFonts w:ascii="Arial" w:hAnsi="Arial"/>
              </w:rPr>
              <w:t>We respectively believe</w:t>
            </w:r>
            <w:r w:rsidR="000F6594">
              <w:rPr>
                <w:rFonts w:ascii="Arial" w:hAnsi="Arial"/>
              </w:rPr>
              <w:t xml:space="preserve"> that the</w:t>
            </w:r>
            <w:r w:rsidR="00A80C61">
              <w:rPr>
                <w:rFonts w:ascii="Arial" w:hAnsi="Arial"/>
              </w:rPr>
              <w:t xml:space="preserve"> proposed</w:t>
            </w:r>
            <w:r w:rsidR="000F6594">
              <w:rPr>
                <w:rFonts w:ascii="Arial" w:hAnsi="Arial"/>
              </w:rPr>
              <w:t xml:space="preserve"> change alleviates possible health and safety issues as the current </w:t>
            </w:r>
            <w:r w:rsidR="003C5AEC">
              <w:rPr>
                <w:rFonts w:ascii="Arial" w:hAnsi="Arial"/>
              </w:rPr>
              <w:t>‘</w:t>
            </w:r>
            <w:r w:rsidR="000F6594">
              <w:rPr>
                <w:rFonts w:ascii="Arial" w:hAnsi="Arial"/>
              </w:rPr>
              <w:t>chess clock</w:t>
            </w:r>
            <w:r w:rsidR="003C5AEC">
              <w:rPr>
                <w:rFonts w:ascii="Arial" w:hAnsi="Arial"/>
              </w:rPr>
              <w:t>’</w:t>
            </w:r>
            <w:r w:rsidR="000F6594">
              <w:rPr>
                <w:rFonts w:ascii="Arial" w:hAnsi="Arial"/>
              </w:rPr>
              <w:t xml:space="preserve"> metric pose</w:t>
            </w:r>
            <w:r w:rsidR="006363DB">
              <w:rPr>
                <w:rFonts w:ascii="Arial" w:hAnsi="Arial"/>
              </w:rPr>
              <w:t>s</w:t>
            </w:r>
            <w:r w:rsidR="000F6594">
              <w:rPr>
                <w:rFonts w:ascii="Arial" w:hAnsi="Arial"/>
              </w:rPr>
              <w:t xml:space="preserve"> the risk that </w:t>
            </w:r>
            <w:r w:rsidR="00E36C28">
              <w:rPr>
                <w:rFonts w:ascii="Arial" w:hAnsi="Arial"/>
              </w:rPr>
              <w:t>re</w:t>
            </w:r>
            <w:r w:rsidR="00660202">
              <w:rPr>
                <w:rFonts w:ascii="Arial" w:hAnsi="Arial"/>
              </w:rPr>
              <w:t xml:space="preserve">designs will be reviewed in haste to meet </w:t>
            </w:r>
            <w:r w:rsidR="00EF1D24">
              <w:rPr>
                <w:rFonts w:ascii="Arial" w:hAnsi="Arial"/>
              </w:rPr>
              <w:t>LOS oblig</w:t>
            </w:r>
            <w:r w:rsidR="00A80C61">
              <w:rPr>
                <w:rFonts w:ascii="Arial" w:hAnsi="Arial"/>
              </w:rPr>
              <w:t>ations</w:t>
            </w:r>
            <w:r w:rsidR="00350564">
              <w:rPr>
                <w:rFonts w:ascii="Arial" w:hAnsi="Arial"/>
              </w:rPr>
              <w:t>;</w:t>
            </w:r>
            <w:r w:rsidR="00EF1D24">
              <w:rPr>
                <w:rFonts w:ascii="Arial" w:hAnsi="Arial"/>
              </w:rPr>
              <w:t xml:space="preserve"> we cover this in further detail within the document. </w:t>
            </w:r>
          </w:p>
          <w:p w14:paraId="658430FB" w14:textId="77777777" w:rsidR="00EF7D10" w:rsidRDefault="00EF7D10">
            <w:pPr>
              <w:pStyle w:val="ListParagraph"/>
              <w:rPr>
                <w:rFonts w:ascii="Arial" w:hAnsi="Arial"/>
              </w:rPr>
            </w:pPr>
          </w:p>
          <w:p w14:paraId="658430FC" w14:textId="35EBC070" w:rsidR="00EF7D10" w:rsidRDefault="1FA210D1">
            <w:pPr>
              <w:pStyle w:val="Textbody"/>
              <w:numPr>
                <w:ilvl w:val="0"/>
                <w:numId w:val="1"/>
              </w:numPr>
              <w:jc w:val="both"/>
              <w:rPr>
                <w:rFonts w:ascii="Arial" w:hAnsi="Arial"/>
              </w:rPr>
            </w:pPr>
            <w:r w:rsidRPr="1FA210D1">
              <w:rPr>
                <w:rFonts w:ascii="Arial" w:hAnsi="Arial"/>
              </w:rPr>
              <w:t>Please provide any further information relevant to the change proposal.</w:t>
            </w:r>
          </w:p>
          <w:p w14:paraId="50E8096A" w14:textId="3906FBFD" w:rsidR="00AB35FA" w:rsidRDefault="00AB35FA" w:rsidP="00AB35FA">
            <w:pPr>
              <w:rPr>
                <w:rFonts w:ascii="Arial" w:hAnsi="Arial"/>
              </w:rPr>
            </w:pPr>
            <w:r>
              <w:rPr>
                <w:rFonts w:ascii="Arial" w:hAnsi="Arial"/>
              </w:rPr>
              <w:t xml:space="preserve">By way of examples, we had two applications that failed the LOS Metric in May, for the first application we received 3 redesigns and for the second application we received 4 redesigns, this is despite us publicising the DCS on a new SLP web page and including a design considerations document. </w:t>
            </w:r>
            <w:r w:rsidR="00307F4E">
              <w:rPr>
                <w:rFonts w:ascii="Arial" w:hAnsi="Arial"/>
              </w:rPr>
              <w:t>I</w:t>
            </w:r>
            <w:r>
              <w:rPr>
                <w:rFonts w:ascii="Arial" w:hAnsi="Arial"/>
              </w:rPr>
              <w:t xml:space="preserve">t is not plausible for a design to be assessed 3 or 4 times within 14 calendar days. </w:t>
            </w:r>
          </w:p>
          <w:p w14:paraId="70BDF8BA" w14:textId="77777777" w:rsidR="00AB35FA" w:rsidRDefault="00AB35FA" w:rsidP="00AB35FA">
            <w:pPr>
              <w:rPr>
                <w:rFonts w:ascii="Arial" w:hAnsi="Arial"/>
              </w:rPr>
            </w:pPr>
          </w:p>
          <w:p w14:paraId="6EF73AF3" w14:textId="4A04ECDE" w:rsidR="00EF7D10" w:rsidRDefault="00AB35FA" w:rsidP="001A6B04">
            <w:pPr>
              <w:rPr>
                <w:rFonts w:ascii="Arial" w:hAnsi="Arial"/>
              </w:rPr>
            </w:pPr>
            <w:r>
              <w:rPr>
                <w:rFonts w:ascii="Arial" w:hAnsi="Arial"/>
              </w:rPr>
              <w:lastRenderedPageBreak/>
              <w:t xml:space="preserve">Ironically we have reimbursed the customers their application fee for missing the LOS deadline, therefore we have been penalised </w:t>
            </w:r>
            <w:r w:rsidR="001A6562">
              <w:rPr>
                <w:rFonts w:ascii="Arial" w:hAnsi="Arial"/>
              </w:rPr>
              <w:t>for ensuring the design meets with the DCS</w:t>
            </w:r>
            <w:r w:rsidR="008A4F6A">
              <w:rPr>
                <w:rFonts w:ascii="Arial" w:hAnsi="Arial"/>
              </w:rPr>
              <w:t>,</w:t>
            </w:r>
            <w:r w:rsidR="001A6562">
              <w:rPr>
                <w:rFonts w:ascii="Arial" w:hAnsi="Arial"/>
              </w:rPr>
              <w:t xml:space="preserve"> </w:t>
            </w:r>
            <w:r>
              <w:rPr>
                <w:rFonts w:ascii="Arial" w:hAnsi="Arial"/>
              </w:rPr>
              <w:t xml:space="preserve">both on DMEX and financially. The customers have received their applications fees, despite repeatedly sending in non-compliance designs. </w:t>
            </w:r>
          </w:p>
          <w:p w14:paraId="658430FF" w14:textId="39CC5575" w:rsidR="001A6B04" w:rsidRDefault="001A6B04" w:rsidP="001A6B04">
            <w:pPr>
              <w:rPr>
                <w:rFonts w:ascii="Arial" w:hAnsi="Arial"/>
              </w:rPr>
            </w:pPr>
          </w:p>
        </w:tc>
      </w:tr>
      <w:tr w:rsidR="00EF7D10" w14:paraId="6584310B"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02" w14:textId="2565485C" w:rsidR="00EF7D10" w:rsidRPr="00C80179" w:rsidRDefault="00887EAD">
            <w:pPr>
              <w:pStyle w:val="Textbody"/>
              <w:jc w:val="both"/>
              <w:rPr>
                <w:rFonts w:ascii="Arial" w:hAnsi="Arial"/>
                <w:b/>
                <w:bCs/>
              </w:rPr>
            </w:pPr>
            <w:r>
              <w:rPr>
                <w:rFonts w:ascii="Arial" w:hAnsi="Arial"/>
                <w:b/>
                <w:bCs/>
              </w:rPr>
              <w:lastRenderedPageBreak/>
              <w:t>Section 2 - Scope of the Proposed Change</w:t>
            </w:r>
          </w:p>
          <w:p w14:paraId="65843103" w14:textId="56E2B318" w:rsidR="00EF7D10" w:rsidRDefault="6E49B21A" w:rsidP="1FA210D1">
            <w:pPr>
              <w:pStyle w:val="Textbody"/>
              <w:numPr>
                <w:ilvl w:val="0"/>
                <w:numId w:val="2"/>
              </w:numPr>
              <w:jc w:val="both"/>
              <w:rPr>
                <w:rFonts w:ascii="Arial" w:eastAsia="Arial" w:hAnsi="Arial"/>
              </w:rPr>
            </w:pPr>
            <w:r w:rsidRPr="6E49B21A">
              <w:rPr>
                <w:rFonts w:ascii="Arial" w:eastAsia="Arial" w:hAnsi="Arial"/>
              </w:rPr>
              <w:t>Which section(s) of the Water Sector Guidance and Model Adoption Agreement does the proposed change concern?  Please provide specific references to the relevant documentation.</w:t>
            </w:r>
          </w:p>
          <w:p w14:paraId="65843104" w14:textId="6601942C" w:rsidR="00EF7D10" w:rsidRDefault="00E0193A" w:rsidP="1FA210D1">
            <w:pPr>
              <w:pStyle w:val="Textbody"/>
              <w:jc w:val="both"/>
              <w:rPr>
                <w:rFonts w:ascii="Arial" w:eastAsia="Arial" w:hAnsi="Arial"/>
              </w:rPr>
            </w:pPr>
            <w:r w:rsidRPr="000D22A4">
              <w:rPr>
                <w:rFonts w:ascii="Arial" w:hAnsi="Arial"/>
              </w:rPr>
              <w:t>Water Main Adoption Metric S2/2B</w:t>
            </w:r>
            <w:r>
              <w:rPr>
                <w:rFonts w:ascii="Arial" w:hAnsi="Arial"/>
              </w:rPr>
              <w:t xml:space="preserve"> (</w:t>
            </w:r>
            <w:r w:rsidRPr="00E0193A">
              <w:rPr>
                <w:rFonts w:ascii="Arial" w:hAnsi="Arial"/>
                <w:i/>
              </w:rPr>
              <w:t>excerpt from Water UK LOS Guidance below</w:t>
            </w:r>
            <w:r>
              <w:rPr>
                <w:rFonts w:ascii="Arial" w:hAnsi="Arial"/>
              </w:rPr>
              <w:t>)</w:t>
            </w:r>
          </w:p>
          <w:p w14:paraId="65843105" w14:textId="72FD7786" w:rsidR="00EF7D10" w:rsidRDefault="00E0193A" w:rsidP="1FA210D1">
            <w:pPr>
              <w:pStyle w:val="Textbody"/>
              <w:jc w:val="both"/>
              <w:rPr>
                <w:rFonts w:ascii="Arial" w:eastAsia="Arial" w:hAnsi="Arial"/>
              </w:rPr>
            </w:pPr>
            <w:r>
              <w:rPr>
                <w:noProof/>
                <w:lang w:eastAsia="en-GB" w:bidi="ar-SA"/>
              </w:rPr>
              <w:drawing>
                <wp:inline distT="0" distB="0" distL="0" distR="0" wp14:anchorId="00DF5608" wp14:editId="12F4183F">
                  <wp:extent cx="6120130" cy="3143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143250"/>
                          </a:xfrm>
                          <a:prstGeom prst="rect">
                            <a:avLst/>
                          </a:prstGeom>
                        </pic:spPr>
                      </pic:pic>
                    </a:graphicData>
                  </a:graphic>
                </wp:inline>
              </w:drawing>
            </w:r>
          </w:p>
          <w:p w14:paraId="65843106" w14:textId="77777777" w:rsidR="00EF7D10" w:rsidRDefault="00EF7D10" w:rsidP="1FA210D1">
            <w:pPr>
              <w:pStyle w:val="Textbody"/>
              <w:jc w:val="both"/>
              <w:rPr>
                <w:rFonts w:ascii="Arial" w:eastAsia="Arial" w:hAnsi="Arial"/>
              </w:rPr>
            </w:pPr>
          </w:p>
          <w:p w14:paraId="65843107" w14:textId="652CF39F" w:rsidR="00EF7D10" w:rsidRDefault="6E49B21A" w:rsidP="1FA210D1">
            <w:pPr>
              <w:pStyle w:val="ListParagraph"/>
              <w:numPr>
                <w:ilvl w:val="0"/>
                <w:numId w:val="2"/>
              </w:numPr>
              <w:jc w:val="both"/>
              <w:rPr>
                <w:rFonts w:ascii="Arial" w:eastAsia="Arial" w:hAnsi="Arial" w:cs="Arial"/>
              </w:rPr>
            </w:pPr>
            <w:r w:rsidRPr="6E49B21A">
              <w:rPr>
                <w:rFonts w:ascii="Arial" w:eastAsia="Arial" w:hAnsi="Arial" w:cs="Arial"/>
              </w:rPr>
              <w:t>What consequential amendments to the Water Sector Guidance and Model Adoption Agreement would be required as a result of the proposed change? Please provide specific references.</w:t>
            </w:r>
          </w:p>
          <w:p w14:paraId="65843108" w14:textId="77777777" w:rsidR="00EF7D10" w:rsidRDefault="00EF7D10" w:rsidP="1FA210D1">
            <w:pPr>
              <w:pStyle w:val="Textbody"/>
              <w:jc w:val="both"/>
              <w:rPr>
                <w:rFonts w:ascii="Arial" w:eastAsia="Arial" w:hAnsi="Arial"/>
              </w:rPr>
            </w:pPr>
          </w:p>
          <w:p w14:paraId="65843109" w14:textId="644543E5" w:rsidR="00EF7D10" w:rsidRDefault="00E0193A">
            <w:pPr>
              <w:pStyle w:val="Textbody"/>
              <w:jc w:val="both"/>
              <w:rPr>
                <w:rFonts w:ascii="Arial" w:hAnsi="Arial"/>
              </w:rPr>
            </w:pPr>
            <w:r w:rsidRPr="000D22A4">
              <w:rPr>
                <w:rFonts w:ascii="Arial" w:hAnsi="Arial"/>
              </w:rPr>
              <w:t>Water Main Adoption Metric S2/2B</w:t>
            </w:r>
            <w:r>
              <w:rPr>
                <w:rFonts w:ascii="Arial" w:hAnsi="Arial"/>
              </w:rPr>
              <w:t xml:space="preserve"> </w:t>
            </w:r>
            <w:r w:rsidR="0062391C">
              <w:rPr>
                <w:rFonts w:ascii="Arial" w:hAnsi="Arial"/>
              </w:rPr>
              <w:t xml:space="preserve">would need to be </w:t>
            </w:r>
            <w:r>
              <w:rPr>
                <w:rFonts w:ascii="Arial" w:hAnsi="Arial"/>
              </w:rPr>
              <w:t xml:space="preserve">updated to reflect a </w:t>
            </w:r>
            <w:r w:rsidR="0062391C">
              <w:rPr>
                <w:rFonts w:ascii="Arial" w:hAnsi="Arial"/>
              </w:rPr>
              <w:t>‘</w:t>
            </w:r>
            <w:r>
              <w:rPr>
                <w:rFonts w:ascii="Arial" w:hAnsi="Arial"/>
              </w:rPr>
              <w:t>restart</w:t>
            </w:r>
            <w:r w:rsidR="0062391C">
              <w:rPr>
                <w:rFonts w:ascii="Arial" w:hAnsi="Arial"/>
              </w:rPr>
              <w:t>’</w:t>
            </w:r>
            <w:r>
              <w:rPr>
                <w:rFonts w:ascii="Arial" w:hAnsi="Arial"/>
              </w:rPr>
              <w:t xml:space="preserve"> Metric when a design is non-compliant</w:t>
            </w:r>
            <w:r w:rsidR="00587BFB">
              <w:rPr>
                <w:rFonts w:ascii="Arial" w:hAnsi="Arial"/>
              </w:rPr>
              <w:t xml:space="preserve"> i.e.</w:t>
            </w:r>
            <w:r>
              <w:rPr>
                <w:rFonts w:ascii="Arial" w:hAnsi="Arial"/>
              </w:rPr>
              <w:t xml:space="preserve"> any amended design is subject to the full timescale of the Metric.</w:t>
            </w:r>
          </w:p>
          <w:p w14:paraId="6584310A" w14:textId="77777777" w:rsidR="00EF7D10" w:rsidRDefault="00EF7D10">
            <w:pPr>
              <w:pStyle w:val="Textbody"/>
              <w:jc w:val="both"/>
              <w:rPr>
                <w:rFonts w:ascii="Arial" w:hAnsi="Arial"/>
              </w:rPr>
            </w:pPr>
          </w:p>
        </w:tc>
      </w:tr>
      <w:tr w:rsidR="00EF7D10" w14:paraId="6584311F"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0C" w14:textId="0822C73B" w:rsidR="00EF7D10" w:rsidRDefault="00887EAD">
            <w:pPr>
              <w:pStyle w:val="Textbody"/>
              <w:jc w:val="both"/>
              <w:rPr>
                <w:rFonts w:ascii="Arial" w:hAnsi="Arial"/>
                <w:b/>
                <w:bCs/>
              </w:rPr>
            </w:pPr>
            <w:r>
              <w:rPr>
                <w:rFonts w:ascii="Arial" w:hAnsi="Arial"/>
                <w:b/>
                <w:bCs/>
              </w:rPr>
              <w:t xml:space="preserve">Section 3 - Rationale for the proposed change </w:t>
            </w:r>
          </w:p>
          <w:p w14:paraId="6584310D" w14:textId="77777777" w:rsidR="00EF7D10" w:rsidRDefault="00EF7D10">
            <w:pPr>
              <w:pStyle w:val="Textbody"/>
              <w:jc w:val="both"/>
              <w:rPr>
                <w:rFonts w:ascii="Arial" w:hAnsi="Arial"/>
              </w:rPr>
            </w:pPr>
          </w:p>
          <w:p w14:paraId="00D37D59" w14:textId="644FE9EB" w:rsidR="00B76B28" w:rsidRPr="008855DD" w:rsidRDefault="00887EAD" w:rsidP="00E0193A">
            <w:pPr>
              <w:pStyle w:val="Textbody"/>
              <w:numPr>
                <w:ilvl w:val="0"/>
                <w:numId w:val="3"/>
              </w:numPr>
              <w:jc w:val="both"/>
              <w:rPr>
                <w:rFonts w:ascii="Arial" w:hAnsi="Arial"/>
              </w:rPr>
            </w:pPr>
            <w:r>
              <w:rPr>
                <w:rFonts w:ascii="Arial" w:hAnsi="Arial"/>
              </w:rPr>
              <w:t>What is the nature and effect of the current position/existing arrangements?</w:t>
            </w:r>
          </w:p>
          <w:p w14:paraId="1C621190" w14:textId="77777777" w:rsidR="008855DD" w:rsidRDefault="008855DD" w:rsidP="00E0193A">
            <w:pPr>
              <w:rPr>
                <w:rFonts w:ascii="Arial" w:hAnsi="Arial"/>
              </w:rPr>
            </w:pPr>
          </w:p>
          <w:p w14:paraId="66929FD1" w14:textId="00E19867" w:rsidR="00716814" w:rsidRDefault="00E0193A" w:rsidP="00F75488">
            <w:pPr>
              <w:rPr>
                <w:rFonts w:ascii="Arial" w:hAnsi="Arial"/>
              </w:rPr>
            </w:pPr>
            <w:r w:rsidRPr="00EB4D08">
              <w:rPr>
                <w:rFonts w:ascii="Arial" w:hAnsi="Arial"/>
              </w:rPr>
              <w:t>For a new design</w:t>
            </w:r>
            <w:r w:rsidR="00B93D72">
              <w:rPr>
                <w:rFonts w:ascii="Arial" w:hAnsi="Arial"/>
              </w:rPr>
              <w:t xml:space="preserve"> application</w:t>
            </w:r>
            <w:r w:rsidR="00D806CD">
              <w:rPr>
                <w:rFonts w:ascii="Arial" w:hAnsi="Arial"/>
              </w:rPr>
              <w:t xml:space="preserve"> the guidance is clear </w:t>
            </w:r>
            <w:r w:rsidR="00BF2723">
              <w:rPr>
                <w:rFonts w:ascii="Arial" w:hAnsi="Arial"/>
              </w:rPr>
              <w:t xml:space="preserve">on the timescales to provide design acceptance </w:t>
            </w:r>
            <w:r w:rsidR="00D806CD">
              <w:rPr>
                <w:rFonts w:ascii="Arial" w:hAnsi="Arial"/>
              </w:rPr>
              <w:t xml:space="preserve">i.e. </w:t>
            </w:r>
            <w:r w:rsidRPr="00EB4D08">
              <w:rPr>
                <w:rFonts w:ascii="Arial" w:hAnsi="Arial"/>
              </w:rPr>
              <w:t>14 days (</w:t>
            </w:r>
            <w:r w:rsidRPr="00EB4D08">
              <w:rPr>
                <w:rFonts w:ascii="Arial" w:hAnsi="Arial"/>
                <w:i/>
                <w:iCs/>
              </w:rPr>
              <w:t>non-complex</w:t>
            </w:r>
            <w:r w:rsidRPr="00EB4D08">
              <w:rPr>
                <w:rFonts w:ascii="Arial" w:hAnsi="Arial"/>
              </w:rPr>
              <w:t>) and 21 days (</w:t>
            </w:r>
            <w:r w:rsidRPr="00EB4D08">
              <w:rPr>
                <w:rFonts w:ascii="Arial" w:hAnsi="Arial"/>
                <w:i/>
                <w:iCs/>
              </w:rPr>
              <w:t>complex</w:t>
            </w:r>
            <w:r w:rsidRPr="00EB4D08">
              <w:rPr>
                <w:rFonts w:ascii="Arial" w:hAnsi="Arial"/>
              </w:rPr>
              <w:t>).</w:t>
            </w:r>
            <w:r w:rsidR="00716814">
              <w:rPr>
                <w:rFonts w:ascii="Arial" w:hAnsi="Arial"/>
              </w:rPr>
              <w:t xml:space="preserve"> </w:t>
            </w:r>
          </w:p>
          <w:p w14:paraId="2EDB8BA1" w14:textId="2209F3DD" w:rsidR="00F75488" w:rsidRDefault="00E0193A" w:rsidP="00F75488">
            <w:pPr>
              <w:rPr>
                <w:rFonts w:ascii="Arial" w:hAnsi="Arial"/>
              </w:rPr>
            </w:pPr>
            <w:r w:rsidRPr="00EB4D08">
              <w:rPr>
                <w:rFonts w:ascii="Arial" w:hAnsi="Arial"/>
              </w:rPr>
              <w:lastRenderedPageBreak/>
              <w:t xml:space="preserve"> </w:t>
            </w:r>
          </w:p>
          <w:p w14:paraId="78CE35B4" w14:textId="00F5DF2D" w:rsidR="00716814" w:rsidRDefault="008D248F" w:rsidP="00F75488">
            <w:pPr>
              <w:rPr>
                <w:rFonts w:ascii="Arial" w:hAnsi="Arial"/>
              </w:rPr>
            </w:pPr>
            <w:r>
              <w:rPr>
                <w:rFonts w:ascii="Arial" w:hAnsi="Arial"/>
              </w:rPr>
              <w:t>However for re</w:t>
            </w:r>
            <w:r w:rsidR="00E46D81">
              <w:rPr>
                <w:rFonts w:ascii="Arial" w:hAnsi="Arial"/>
              </w:rPr>
              <w:t>designs there are no defined timescales</w:t>
            </w:r>
            <w:r w:rsidR="00E0193A" w:rsidRPr="00EB4D08">
              <w:rPr>
                <w:rFonts w:ascii="Arial" w:hAnsi="Arial"/>
              </w:rPr>
              <w:t xml:space="preserve">, other than what time is left when the </w:t>
            </w:r>
            <w:r w:rsidR="00C80179">
              <w:rPr>
                <w:rFonts w:ascii="Arial" w:hAnsi="Arial"/>
              </w:rPr>
              <w:t xml:space="preserve">‘chess </w:t>
            </w:r>
            <w:r w:rsidR="00E0193A" w:rsidRPr="00EB4D08">
              <w:rPr>
                <w:rFonts w:ascii="Arial" w:hAnsi="Arial"/>
              </w:rPr>
              <w:t>clock</w:t>
            </w:r>
            <w:r w:rsidR="00C80179">
              <w:rPr>
                <w:rFonts w:ascii="Arial" w:hAnsi="Arial"/>
              </w:rPr>
              <w:t>’</w:t>
            </w:r>
            <w:r w:rsidR="00E0193A" w:rsidRPr="00EB4D08">
              <w:rPr>
                <w:rFonts w:ascii="Arial" w:hAnsi="Arial"/>
              </w:rPr>
              <w:t xml:space="preserve"> was stopped</w:t>
            </w:r>
            <w:r w:rsidR="00D00B39">
              <w:rPr>
                <w:rFonts w:ascii="Arial" w:hAnsi="Arial"/>
              </w:rPr>
              <w:t xml:space="preserve"> due to the original </w:t>
            </w:r>
            <w:r w:rsidR="00716814">
              <w:rPr>
                <w:rFonts w:ascii="Arial" w:hAnsi="Arial"/>
              </w:rPr>
              <w:t>design</w:t>
            </w:r>
            <w:r w:rsidR="00D00B39">
              <w:rPr>
                <w:rFonts w:ascii="Arial" w:hAnsi="Arial"/>
              </w:rPr>
              <w:t xml:space="preserve"> being non-compliant</w:t>
            </w:r>
            <w:r w:rsidR="00E0193A" w:rsidRPr="00EB4D08">
              <w:rPr>
                <w:rFonts w:ascii="Arial" w:hAnsi="Arial"/>
              </w:rPr>
              <w:t xml:space="preserve">. </w:t>
            </w:r>
          </w:p>
          <w:p w14:paraId="07A2423F" w14:textId="77777777" w:rsidR="00716814" w:rsidRDefault="00716814" w:rsidP="00F75488">
            <w:pPr>
              <w:rPr>
                <w:rFonts w:ascii="Arial" w:hAnsi="Arial"/>
              </w:rPr>
            </w:pPr>
          </w:p>
          <w:p w14:paraId="3CCA102E" w14:textId="436BAF2A" w:rsidR="00F75488" w:rsidRDefault="00716814" w:rsidP="00F75488">
            <w:pPr>
              <w:rPr>
                <w:rFonts w:ascii="Arial" w:hAnsi="Arial"/>
              </w:rPr>
            </w:pPr>
            <w:r>
              <w:rPr>
                <w:rFonts w:ascii="Arial" w:hAnsi="Arial"/>
              </w:rPr>
              <w:t>This creates the risk that assessments of redesigns will be undertaken quickly and without due diligence in order to meet the LOS timeframe, or alternatively the</w:t>
            </w:r>
            <w:r w:rsidR="002C4F72">
              <w:rPr>
                <w:rFonts w:ascii="Arial" w:hAnsi="Arial"/>
              </w:rPr>
              <w:t xml:space="preserve"> Water C</w:t>
            </w:r>
            <w:r>
              <w:rPr>
                <w:rFonts w:ascii="Arial" w:hAnsi="Arial"/>
              </w:rPr>
              <w:t xml:space="preserve">ompany takes the necessary time and in doing so misses the LOS. </w:t>
            </w:r>
          </w:p>
          <w:p w14:paraId="0EFEFFD9" w14:textId="3928EEA9" w:rsidR="00D806CD" w:rsidRDefault="00D806CD" w:rsidP="00E0193A">
            <w:pPr>
              <w:rPr>
                <w:rFonts w:ascii="Arial" w:hAnsi="Arial"/>
              </w:rPr>
            </w:pPr>
          </w:p>
          <w:p w14:paraId="2D14F093" w14:textId="5392416C" w:rsidR="00B76B28" w:rsidRDefault="008855DD" w:rsidP="00E0193A">
            <w:pPr>
              <w:rPr>
                <w:rFonts w:ascii="Arial" w:hAnsi="Arial"/>
              </w:rPr>
            </w:pPr>
            <w:r>
              <w:rPr>
                <w:rFonts w:ascii="Arial" w:hAnsi="Arial"/>
              </w:rPr>
              <w:t>Equally there is no guidance as to what constitutes</w:t>
            </w:r>
            <w:r w:rsidR="002E357F">
              <w:rPr>
                <w:rFonts w:ascii="Arial" w:hAnsi="Arial"/>
              </w:rPr>
              <w:t xml:space="preserve"> </w:t>
            </w:r>
            <w:r w:rsidR="002E357F" w:rsidRPr="002E357F">
              <w:rPr>
                <w:rFonts w:ascii="Arial" w:hAnsi="Arial"/>
                <w:i/>
              </w:rPr>
              <w:t>M</w:t>
            </w:r>
            <w:r w:rsidR="00D806CD" w:rsidRPr="002E357F">
              <w:rPr>
                <w:rFonts w:ascii="Arial" w:hAnsi="Arial"/>
                <w:i/>
              </w:rPr>
              <w:t>in</w:t>
            </w:r>
            <w:r w:rsidR="002E357F" w:rsidRPr="002E357F">
              <w:rPr>
                <w:rFonts w:ascii="Arial" w:hAnsi="Arial"/>
                <w:i/>
              </w:rPr>
              <w:t>or</w:t>
            </w:r>
            <w:r w:rsidR="002E357F">
              <w:rPr>
                <w:rFonts w:ascii="Arial" w:hAnsi="Arial"/>
              </w:rPr>
              <w:t xml:space="preserve"> or </w:t>
            </w:r>
            <w:r w:rsidR="002E357F" w:rsidRPr="002E357F">
              <w:rPr>
                <w:rFonts w:ascii="Arial" w:hAnsi="Arial"/>
                <w:i/>
              </w:rPr>
              <w:t>M</w:t>
            </w:r>
            <w:r w:rsidR="00D806CD" w:rsidRPr="002E357F">
              <w:rPr>
                <w:rFonts w:ascii="Arial" w:hAnsi="Arial"/>
                <w:i/>
              </w:rPr>
              <w:t xml:space="preserve">ajor </w:t>
            </w:r>
            <w:r w:rsidR="00D806CD">
              <w:rPr>
                <w:rFonts w:ascii="Arial" w:hAnsi="Arial"/>
              </w:rPr>
              <w:t>amendments to a</w:t>
            </w:r>
            <w:r w:rsidR="002E357F">
              <w:rPr>
                <w:rFonts w:ascii="Arial" w:hAnsi="Arial"/>
              </w:rPr>
              <w:t xml:space="preserve"> customer submitted</w:t>
            </w:r>
            <w:r w:rsidR="00D806CD">
              <w:rPr>
                <w:rFonts w:ascii="Arial" w:hAnsi="Arial"/>
              </w:rPr>
              <w:t xml:space="preserve"> design,</w:t>
            </w:r>
            <w:r>
              <w:rPr>
                <w:rFonts w:ascii="Arial" w:hAnsi="Arial"/>
              </w:rPr>
              <w:t xml:space="preserve"> </w:t>
            </w:r>
            <w:r w:rsidR="00D806CD">
              <w:rPr>
                <w:rFonts w:ascii="Arial" w:hAnsi="Arial"/>
              </w:rPr>
              <w:t>b</w:t>
            </w:r>
            <w:r>
              <w:rPr>
                <w:rFonts w:ascii="Arial" w:hAnsi="Arial"/>
              </w:rPr>
              <w:t>oth these scenarios are currently subject to the</w:t>
            </w:r>
            <w:r w:rsidR="00D806CD">
              <w:rPr>
                <w:rFonts w:ascii="Arial" w:hAnsi="Arial"/>
              </w:rPr>
              <w:t xml:space="preserve"> same</w:t>
            </w:r>
            <w:r>
              <w:rPr>
                <w:rFonts w:ascii="Arial" w:hAnsi="Arial"/>
              </w:rPr>
              <w:t xml:space="preserve"> </w:t>
            </w:r>
            <w:r w:rsidR="001135D9">
              <w:rPr>
                <w:rFonts w:ascii="Arial" w:hAnsi="Arial"/>
              </w:rPr>
              <w:t>‘</w:t>
            </w:r>
            <w:r w:rsidR="00F47E5A">
              <w:rPr>
                <w:rFonts w:ascii="Arial" w:hAnsi="Arial"/>
              </w:rPr>
              <w:t>chess clock</w:t>
            </w:r>
            <w:r w:rsidR="001135D9">
              <w:rPr>
                <w:rFonts w:ascii="Arial" w:hAnsi="Arial"/>
              </w:rPr>
              <w:t>’</w:t>
            </w:r>
            <w:r w:rsidR="00F47E5A">
              <w:rPr>
                <w:rFonts w:ascii="Arial" w:hAnsi="Arial"/>
              </w:rPr>
              <w:t xml:space="preserve"> approach</w:t>
            </w:r>
            <w:r w:rsidR="00263B4E">
              <w:rPr>
                <w:rFonts w:ascii="Arial" w:hAnsi="Arial"/>
              </w:rPr>
              <w:t xml:space="preserve">, so a Water Company could be left with a couple of days to assess </w:t>
            </w:r>
            <w:r w:rsidR="00FF0535" w:rsidRPr="00FF0535">
              <w:rPr>
                <w:rFonts w:ascii="Arial" w:hAnsi="Arial"/>
                <w:i/>
              </w:rPr>
              <w:t>M</w:t>
            </w:r>
            <w:r w:rsidR="00263B4E" w:rsidRPr="00FF0535">
              <w:rPr>
                <w:rFonts w:ascii="Arial" w:hAnsi="Arial"/>
                <w:i/>
              </w:rPr>
              <w:t>ajor</w:t>
            </w:r>
            <w:r w:rsidR="00263B4E">
              <w:rPr>
                <w:rFonts w:ascii="Arial" w:hAnsi="Arial"/>
              </w:rPr>
              <w:t xml:space="preserve"> amendments to the original design. </w:t>
            </w:r>
          </w:p>
          <w:p w14:paraId="65843111" w14:textId="77777777" w:rsidR="00EF7D10" w:rsidRDefault="00EF7D10">
            <w:pPr>
              <w:pStyle w:val="Textbody"/>
              <w:jc w:val="both"/>
              <w:rPr>
                <w:rFonts w:ascii="Arial" w:hAnsi="Arial"/>
              </w:rPr>
            </w:pPr>
          </w:p>
          <w:p w14:paraId="65843112" w14:textId="77777777" w:rsidR="00EF7D10" w:rsidRDefault="00887EAD">
            <w:pPr>
              <w:pStyle w:val="Textbody"/>
              <w:numPr>
                <w:ilvl w:val="0"/>
                <w:numId w:val="3"/>
              </w:numPr>
              <w:jc w:val="both"/>
              <w:rPr>
                <w:rFonts w:ascii="Arial" w:hAnsi="Arial"/>
              </w:rPr>
            </w:pPr>
            <w:r>
              <w:rPr>
                <w:rFonts w:ascii="Arial" w:hAnsi="Arial"/>
              </w:rPr>
              <w:t>What is the nature and effect of the proposed change?</w:t>
            </w:r>
          </w:p>
          <w:p w14:paraId="4B26C9C2" w14:textId="06331C85" w:rsidR="00A36E34" w:rsidRDefault="00F47E5A" w:rsidP="00F47E5A">
            <w:pPr>
              <w:rPr>
                <w:rFonts w:ascii="Arial" w:hAnsi="Arial"/>
              </w:rPr>
            </w:pPr>
            <w:r>
              <w:rPr>
                <w:rFonts w:ascii="Arial" w:hAnsi="Arial"/>
              </w:rPr>
              <w:t>We</w:t>
            </w:r>
            <w:r w:rsidRPr="00EB4D08">
              <w:rPr>
                <w:rFonts w:ascii="Arial" w:hAnsi="Arial"/>
              </w:rPr>
              <w:t xml:space="preserve"> propose that </w:t>
            </w:r>
            <w:r w:rsidR="00A36E34">
              <w:rPr>
                <w:rFonts w:ascii="Arial" w:hAnsi="Arial"/>
              </w:rPr>
              <w:t>where a design is non-compliant</w:t>
            </w:r>
            <w:r w:rsidR="00F42476">
              <w:rPr>
                <w:rFonts w:ascii="Arial" w:hAnsi="Arial"/>
              </w:rPr>
              <w:t xml:space="preserve">, the redesign should be subject to the full LOS timescale. </w:t>
            </w:r>
          </w:p>
          <w:p w14:paraId="4B93B4D9" w14:textId="77777777" w:rsidR="00A36E34" w:rsidRDefault="00A36E34" w:rsidP="00F47E5A">
            <w:pPr>
              <w:rPr>
                <w:rFonts w:ascii="Arial" w:hAnsi="Arial"/>
              </w:rPr>
            </w:pPr>
          </w:p>
          <w:p w14:paraId="4ED0A496" w14:textId="6067A7BA" w:rsidR="00F42476" w:rsidRDefault="00F47E5A" w:rsidP="00F47E5A">
            <w:pPr>
              <w:rPr>
                <w:rFonts w:ascii="Arial" w:hAnsi="Arial"/>
              </w:rPr>
            </w:pPr>
            <w:r w:rsidRPr="00EB4D08">
              <w:rPr>
                <w:rFonts w:ascii="Arial" w:hAnsi="Arial"/>
              </w:rPr>
              <w:t>This allows the water company time to make the necessary a</w:t>
            </w:r>
            <w:r w:rsidR="00F42476">
              <w:rPr>
                <w:rFonts w:ascii="Arial" w:hAnsi="Arial"/>
              </w:rPr>
              <w:t>ssessment of the amended design, but also encourages the customer to ensure that the design is compliant with the DCS in the first instance.</w:t>
            </w:r>
          </w:p>
          <w:p w14:paraId="65843115" w14:textId="77777777" w:rsidR="00EF7D10" w:rsidRDefault="00EF7D10" w:rsidP="00F42476">
            <w:pPr>
              <w:pStyle w:val="Textbody"/>
              <w:jc w:val="both"/>
              <w:rPr>
                <w:rFonts w:ascii="Arial" w:hAnsi="Arial"/>
              </w:rPr>
            </w:pPr>
          </w:p>
          <w:p w14:paraId="65843116" w14:textId="77777777" w:rsidR="00EF7D10" w:rsidRDefault="00887EAD">
            <w:pPr>
              <w:pStyle w:val="Textbody"/>
              <w:numPr>
                <w:ilvl w:val="0"/>
                <w:numId w:val="3"/>
              </w:numPr>
              <w:jc w:val="both"/>
              <w:rPr>
                <w:rFonts w:ascii="Arial" w:hAnsi="Arial"/>
              </w:rPr>
            </w:pPr>
            <w:r>
              <w:rPr>
                <w:rFonts w:ascii="Arial" w:hAnsi="Arial"/>
              </w:rPr>
              <w:t>Why is the proposed change necessary?</w:t>
            </w:r>
          </w:p>
          <w:p w14:paraId="039A7E30" w14:textId="7A74C494" w:rsidR="00F42476" w:rsidRDefault="00BF2723" w:rsidP="00BF2723">
            <w:pPr>
              <w:rPr>
                <w:rFonts w:ascii="Arial" w:hAnsi="Arial"/>
              </w:rPr>
            </w:pPr>
            <w:r>
              <w:rPr>
                <w:rFonts w:ascii="Arial" w:hAnsi="Arial"/>
              </w:rPr>
              <w:t xml:space="preserve">We propose that this </w:t>
            </w:r>
            <w:r w:rsidR="001135D9">
              <w:rPr>
                <w:rFonts w:ascii="Arial" w:hAnsi="Arial"/>
              </w:rPr>
              <w:t>‘</w:t>
            </w:r>
            <w:r>
              <w:rPr>
                <w:rFonts w:ascii="Arial" w:hAnsi="Arial"/>
              </w:rPr>
              <w:t>chess clock</w:t>
            </w:r>
            <w:r w:rsidR="001135D9">
              <w:rPr>
                <w:rFonts w:ascii="Arial" w:hAnsi="Arial"/>
              </w:rPr>
              <w:t>’</w:t>
            </w:r>
            <w:r>
              <w:rPr>
                <w:rFonts w:ascii="Arial" w:hAnsi="Arial"/>
              </w:rPr>
              <w:t xml:space="preserve"> approach</w:t>
            </w:r>
            <w:r w:rsidRPr="00EB4D08">
              <w:rPr>
                <w:rFonts w:ascii="Arial" w:hAnsi="Arial"/>
              </w:rPr>
              <w:t xml:space="preserve"> poses a serious risk to the quality of the review underta</w:t>
            </w:r>
            <w:r w:rsidR="008917E7">
              <w:rPr>
                <w:rFonts w:ascii="Arial" w:hAnsi="Arial"/>
              </w:rPr>
              <w:t>ken by the Water C</w:t>
            </w:r>
            <w:r w:rsidR="00D25446">
              <w:rPr>
                <w:rFonts w:ascii="Arial" w:hAnsi="Arial"/>
              </w:rPr>
              <w:t>ompany of a re</w:t>
            </w:r>
            <w:r w:rsidRPr="00EB4D08">
              <w:rPr>
                <w:rFonts w:ascii="Arial" w:hAnsi="Arial"/>
              </w:rPr>
              <w:t xml:space="preserve">design. </w:t>
            </w:r>
          </w:p>
          <w:p w14:paraId="4C2432B4" w14:textId="77777777" w:rsidR="00F42476" w:rsidRDefault="00F42476" w:rsidP="00BF2723">
            <w:pPr>
              <w:rPr>
                <w:rFonts w:ascii="Arial" w:hAnsi="Arial"/>
              </w:rPr>
            </w:pPr>
          </w:p>
          <w:p w14:paraId="66FA93C8" w14:textId="3E9DBF04" w:rsidR="00BF2723" w:rsidRPr="00EB4D08" w:rsidRDefault="00BF2723" w:rsidP="00BF2723">
            <w:pPr>
              <w:rPr>
                <w:rFonts w:ascii="Arial" w:hAnsi="Arial"/>
              </w:rPr>
            </w:pPr>
            <w:r w:rsidRPr="00EB4D08">
              <w:rPr>
                <w:rFonts w:ascii="Arial" w:hAnsi="Arial"/>
              </w:rPr>
              <w:t xml:space="preserve">For example if a customer was to resubmit a </w:t>
            </w:r>
            <w:r>
              <w:rPr>
                <w:rFonts w:ascii="Arial" w:hAnsi="Arial"/>
              </w:rPr>
              <w:t>re</w:t>
            </w:r>
            <w:r w:rsidRPr="00EB4D08">
              <w:rPr>
                <w:rFonts w:ascii="Arial" w:hAnsi="Arial"/>
              </w:rPr>
              <w:t>design on day 20 of a 21 day ti</w:t>
            </w:r>
            <w:r w:rsidR="00F42476">
              <w:rPr>
                <w:rFonts w:ascii="Arial" w:hAnsi="Arial"/>
              </w:rPr>
              <w:t>mescale for a complex design, the Water Company is</w:t>
            </w:r>
            <w:r w:rsidRPr="00EB4D08">
              <w:rPr>
                <w:rFonts w:ascii="Arial" w:hAnsi="Arial"/>
              </w:rPr>
              <w:t xml:space="preserve"> left with 2 days to complete a detailed assessment and provide a response, or alternatively miss the deadline. And </w:t>
            </w:r>
            <w:r>
              <w:rPr>
                <w:rFonts w:ascii="Arial" w:hAnsi="Arial"/>
              </w:rPr>
              <w:t>these 2 days could be a weekend, therefore</w:t>
            </w:r>
            <w:r w:rsidRPr="00EB4D08">
              <w:rPr>
                <w:rFonts w:ascii="Arial" w:hAnsi="Arial"/>
              </w:rPr>
              <w:t xml:space="preserve"> </w:t>
            </w:r>
            <w:r>
              <w:rPr>
                <w:rFonts w:ascii="Arial" w:hAnsi="Arial"/>
              </w:rPr>
              <w:t xml:space="preserve">this is not viable even at a practical level. </w:t>
            </w:r>
          </w:p>
          <w:p w14:paraId="36044EC7" w14:textId="77777777" w:rsidR="00BF2723" w:rsidRPr="00EB4D08" w:rsidRDefault="00BF2723" w:rsidP="00BF2723">
            <w:pPr>
              <w:rPr>
                <w:rFonts w:ascii="Arial" w:hAnsi="Arial"/>
              </w:rPr>
            </w:pPr>
            <w:r w:rsidRPr="00EB4D08">
              <w:rPr>
                <w:rFonts w:ascii="Arial" w:hAnsi="Arial"/>
              </w:rPr>
              <w:t> </w:t>
            </w:r>
          </w:p>
          <w:p w14:paraId="5E4EEA14" w14:textId="6D22D067" w:rsidR="00BF2723" w:rsidRDefault="00BF2723" w:rsidP="00BF2723">
            <w:pPr>
              <w:rPr>
                <w:rFonts w:ascii="Arial" w:hAnsi="Arial"/>
              </w:rPr>
            </w:pPr>
            <w:r>
              <w:rPr>
                <w:rFonts w:ascii="Arial" w:hAnsi="Arial"/>
              </w:rPr>
              <w:t>We</w:t>
            </w:r>
            <w:r w:rsidRPr="00EB4D08">
              <w:rPr>
                <w:rFonts w:ascii="Arial" w:hAnsi="Arial"/>
              </w:rPr>
              <w:t xml:space="preserve"> </w:t>
            </w:r>
            <w:r>
              <w:rPr>
                <w:rFonts w:ascii="Arial" w:hAnsi="Arial"/>
              </w:rPr>
              <w:t xml:space="preserve">believe that this </w:t>
            </w:r>
            <w:r w:rsidRPr="00EB4D08">
              <w:rPr>
                <w:rFonts w:ascii="Arial" w:hAnsi="Arial"/>
              </w:rPr>
              <w:t>creat</w:t>
            </w:r>
            <w:r w:rsidR="004B7768">
              <w:rPr>
                <w:rFonts w:ascii="Arial" w:hAnsi="Arial"/>
              </w:rPr>
              <w:t>es the risk of the Water C</w:t>
            </w:r>
            <w:r w:rsidRPr="00EB4D08">
              <w:rPr>
                <w:rFonts w:ascii="Arial" w:hAnsi="Arial"/>
              </w:rPr>
              <w:t xml:space="preserve">ompany rushing their assessment to meet the deadline, and </w:t>
            </w:r>
            <w:r w:rsidR="004B7768">
              <w:rPr>
                <w:rFonts w:ascii="Arial" w:hAnsi="Arial"/>
              </w:rPr>
              <w:t xml:space="preserve">in doing so approving designs that are not fully compliant with the DCS; </w:t>
            </w:r>
            <w:r w:rsidRPr="00EB4D08">
              <w:rPr>
                <w:rFonts w:ascii="Arial" w:hAnsi="Arial"/>
              </w:rPr>
              <w:t xml:space="preserve">this can have implications on </w:t>
            </w:r>
            <w:r w:rsidRPr="00EB4D08">
              <w:rPr>
                <w:rFonts w:ascii="Arial" w:hAnsi="Arial"/>
                <w:i/>
                <w:iCs/>
              </w:rPr>
              <w:t>water quality</w:t>
            </w:r>
            <w:r w:rsidRPr="00EB4D08">
              <w:rPr>
                <w:rFonts w:ascii="Arial" w:hAnsi="Arial"/>
              </w:rPr>
              <w:t xml:space="preserve">, </w:t>
            </w:r>
            <w:r w:rsidRPr="00EB4D08">
              <w:rPr>
                <w:rFonts w:ascii="Arial" w:hAnsi="Arial"/>
                <w:i/>
                <w:iCs/>
              </w:rPr>
              <w:t>water pressure</w:t>
            </w:r>
            <w:r w:rsidRPr="00EB4D08">
              <w:rPr>
                <w:rFonts w:ascii="Arial" w:hAnsi="Arial"/>
              </w:rPr>
              <w:t xml:space="preserve">, </w:t>
            </w:r>
            <w:r w:rsidRPr="00EB4D08">
              <w:rPr>
                <w:rFonts w:ascii="Arial" w:hAnsi="Arial"/>
                <w:i/>
                <w:iCs/>
              </w:rPr>
              <w:t>asset life cycle</w:t>
            </w:r>
            <w:r w:rsidR="000B08E4">
              <w:rPr>
                <w:rFonts w:ascii="Arial" w:hAnsi="Arial"/>
                <w:i/>
                <w:iCs/>
              </w:rPr>
              <w:t>, the health and safety of staff inspecting and adopting the main</w:t>
            </w:r>
            <w:r w:rsidRPr="00EB4D08">
              <w:rPr>
                <w:rFonts w:ascii="Arial" w:hAnsi="Arial"/>
                <w:i/>
                <w:iCs/>
              </w:rPr>
              <w:t xml:space="preserve"> </w:t>
            </w:r>
            <w:r w:rsidRPr="00EB4D08">
              <w:rPr>
                <w:rFonts w:ascii="Arial" w:hAnsi="Arial"/>
              </w:rPr>
              <w:t xml:space="preserve">etc. </w:t>
            </w:r>
          </w:p>
          <w:p w14:paraId="44A05606" w14:textId="77777777" w:rsidR="008917E7" w:rsidRDefault="008917E7" w:rsidP="00BF2723">
            <w:pPr>
              <w:rPr>
                <w:rFonts w:ascii="Arial" w:hAnsi="Arial"/>
              </w:rPr>
            </w:pPr>
          </w:p>
          <w:p w14:paraId="3941CB45" w14:textId="3D421CC4" w:rsidR="00E63092" w:rsidRDefault="008917E7" w:rsidP="008917E7">
            <w:pPr>
              <w:rPr>
                <w:rFonts w:ascii="Arial" w:hAnsi="Arial"/>
              </w:rPr>
            </w:pPr>
            <w:r>
              <w:rPr>
                <w:rFonts w:ascii="Arial" w:hAnsi="Arial"/>
              </w:rPr>
              <w:t xml:space="preserve">It also </w:t>
            </w:r>
            <w:r w:rsidR="005C6BE1">
              <w:rPr>
                <w:rFonts w:ascii="Arial" w:hAnsi="Arial"/>
              </w:rPr>
              <w:t>increase</w:t>
            </w:r>
            <w:r w:rsidR="00414AA1">
              <w:rPr>
                <w:rFonts w:ascii="Arial" w:hAnsi="Arial"/>
              </w:rPr>
              <w:t>s</w:t>
            </w:r>
            <w:r w:rsidR="005C6BE1">
              <w:rPr>
                <w:rFonts w:ascii="Arial" w:hAnsi="Arial"/>
              </w:rPr>
              <w:t xml:space="preserve"> the likelihood </w:t>
            </w:r>
            <w:r>
              <w:rPr>
                <w:rFonts w:ascii="Arial" w:hAnsi="Arial"/>
              </w:rPr>
              <w:t>that designs that are not compliant with the DCS will be submitted by customers in the first instance</w:t>
            </w:r>
            <w:r w:rsidR="009E3B65">
              <w:rPr>
                <w:rFonts w:ascii="Arial" w:hAnsi="Arial"/>
              </w:rPr>
              <w:t>,</w:t>
            </w:r>
            <w:r w:rsidR="005C6BE1">
              <w:rPr>
                <w:rFonts w:ascii="Arial" w:hAnsi="Arial"/>
              </w:rPr>
              <w:t xml:space="preserve"> </w:t>
            </w:r>
            <w:r>
              <w:rPr>
                <w:rFonts w:ascii="Arial" w:hAnsi="Arial"/>
              </w:rPr>
              <w:t xml:space="preserve">with the added context that </w:t>
            </w:r>
            <w:r w:rsidR="00E63092">
              <w:rPr>
                <w:rFonts w:ascii="Arial" w:hAnsi="Arial"/>
              </w:rPr>
              <w:t>should a Water Company miss the deadline, they are to reimburse the customer their applicati</w:t>
            </w:r>
            <w:r w:rsidR="009E3B65">
              <w:rPr>
                <w:rFonts w:ascii="Arial" w:hAnsi="Arial"/>
              </w:rPr>
              <w:t>on fee.</w:t>
            </w:r>
            <w:r w:rsidR="001B2C27">
              <w:rPr>
                <w:rFonts w:ascii="Arial" w:hAnsi="Arial"/>
              </w:rPr>
              <w:t xml:space="preserve"> </w:t>
            </w:r>
            <w:r w:rsidR="00E63092">
              <w:rPr>
                <w:rFonts w:ascii="Arial" w:hAnsi="Arial"/>
              </w:rPr>
              <w:t xml:space="preserve">This could be viewed as rewarding a customer for not complying with the DCS and penalising the Water Company for trying to ensure that the design is compliant.  </w:t>
            </w:r>
          </w:p>
          <w:p w14:paraId="37770F4A" w14:textId="77777777" w:rsidR="002F13C6" w:rsidRDefault="002F13C6" w:rsidP="008917E7">
            <w:pPr>
              <w:rPr>
                <w:rFonts w:ascii="Arial" w:hAnsi="Arial"/>
              </w:rPr>
            </w:pPr>
          </w:p>
          <w:p w14:paraId="6D926B10" w14:textId="3E5D2CA0" w:rsidR="002F13C6" w:rsidRDefault="002F13C6" w:rsidP="008917E7">
            <w:pPr>
              <w:rPr>
                <w:rFonts w:ascii="Arial" w:hAnsi="Arial"/>
              </w:rPr>
            </w:pPr>
            <w:r>
              <w:rPr>
                <w:rFonts w:ascii="Arial" w:hAnsi="Arial"/>
              </w:rPr>
              <w:t xml:space="preserve">Furthermore, where a Water Company asks for amendments to ensure compliance with the DCS, the redesign can come back with these amendments, but also new additions to the design. Therefore the Water Company is to assess new aspects of the design that were not in the original, within a reduced timeframe. </w:t>
            </w:r>
          </w:p>
          <w:p w14:paraId="08319E3E" w14:textId="77777777" w:rsidR="00487524" w:rsidRDefault="00487524" w:rsidP="008917E7">
            <w:pPr>
              <w:rPr>
                <w:rFonts w:ascii="Arial" w:hAnsi="Arial"/>
              </w:rPr>
            </w:pPr>
          </w:p>
          <w:p w14:paraId="28228821" w14:textId="3FE4F75B" w:rsidR="00487524" w:rsidRDefault="00487524" w:rsidP="00487524">
            <w:pPr>
              <w:pStyle w:val="Textbody"/>
              <w:jc w:val="both"/>
              <w:rPr>
                <w:rFonts w:ascii="Arial" w:hAnsi="Arial"/>
              </w:rPr>
            </w:pPr>
            <w:r>
              <w:rPr>
                <w:rFonts w:ascii="Arial" w:hAnsi="Arial"/>
              </w:rPr>
              <w:t xml:space="preserve">The ‘chess clock’ approach also means that Water Companies cannot be assessed comparatively for this Metric under LOS. For example if one Water Company took 10 days </w:t>
            </w:r>
            <w:r>
              <w:rPr>
                <w:rFonts w:ascii="Arial" w:hAnsi="Arial"/>
              </w:rPr>
              <w:lastRenderedPageBreak/>
              <w:t xml:space="preserve">to make an assessment of a design and advised it was non-compliant and another Water Company took 12 days, they are left with 4 and 2 days respectively to assess the redesign, this is not </w:t>
            </w:r>
            <w:r w:rsidR="0005561C">
              <w:rPr>
                <w:rFonts w:ascii="Arial" w:hAnsi="Arial"/>
              </w:rPr>
              <w:t xml:space="preserve">a </w:t>
            </w:r>
            <w:r>
              <w:rPr>
                <w:rFonts w:ascii="Arial" w:hAnsi="Arial"/>
              </w:rPr>
              <w:t xml:space="preserve">level playing field. </w:t>
            </w:r>
          </w:p>
          <w:p w14:paraId="72906293" w14:textId="4FCD3507" w:rsidR="00487524" w:rsidRDefault="00487524" w:rsidP="00487524">
            <w:pPr>
              <w:rPr>
                <w:rFonts w:ascii="Arial" w:hAnsi="Arial"/>
              </w:rPr>
            </w:pPr>
            <w:r>
              <w:rPr>
                <w:rFonts w:ascii="Arial" w:hAnsi="Arial"/>
              </w:rPr>
              <w:t xml:space="preserve">If the view is that assessment should be undertaken quicker than 12 days, then this calls into question the credibility of the 14 day timescale in the first instance. A redesign should not be a consideration in the 14 day timescale, however the ‘chess clock’ approach makes it a consideration.  </w:t>
            </w:r>
          </w:p>
          <w:p w14:paraId="65843119" w14:textId="77777777" w:rsidR="00EF7D10" w:rsidRDefault="00EF7D10" w:rsidP="008917E7">
            <w:pPr>
              <w:pStyle w:val="Textbody"/>
              <w:jc w:val="both"/>
              <w:rPr>
                <w:rFonts w:ascii="Arial" w:hAnsi="Arial"/>
              </w:rPr>
            </w:pPr>
          </w:p>
          <w:p w14:paraId="6584311C" w14:textId="78559984" w:rsidR="00EF7D10" w:rsidRPr="00487524" w:rsidRDefault="00887EAD" w:rsidP="00487524">
            <w:pPr>
              <w:pStyle w:val="Textbody"/>
              <w:numPr>
                <w:ilvl w:val="0"/>
                <w:numId w:val="3"/>
              </w:numPr>
              <w:jc w:val="both"/>
              <w:rPr>
                <w:rFonts w:ascii="Arial" w:hAnsi="Arial"/>
              </w:rPr>
            </w:pPr>
            <w:r>
              <w:rPr>
                <w:rFonts w:ascii="Arial" w:hAnsi="Arial"/>
              </w:rPr>
              <w:t>What is the desired outcome of the proposed change?</w:t>
            </w:r>
          </w:p>
          <w:p w14:paraId="6584311E" w14:textId="30C86094" w:rsidR="00EF7D10" w:rsidRDefault="00E13940" w:rsidP="00BB01D4">
            <w:pPr>
              <w:pStyle w:val="Textbody"/>
              <w:jc w:val="both"/>
              <w:rPr>
                <w:rFonts w:ascii="Arial" w:hAnsi="Arial"/>
              </w:rPr>
            </w:pPr>
            <w:r>
              <w:rPr>
                <w:rFonts w:ascii="Arial" w:hAnsi="Arial"/>
              </w:rPr>
              <w:t>That designs submitted by customers meet with the DCS first time, and that where that does not occur, the Water Company is giving sufficient time to undertake an assessment of the redesign. This time</w:t>
            </w:r>
            <w:r w:rsidR="008406DA">
              <w:rPr>
                <w:rFonts w:ascii="Arial" w:hAnsi="Arial"/>
              </w:rPr>
              <w:t>scale</w:t>
            </w:r>
            <w:r>
              <w:rPr>
                <w:rFonts w:ascii="Arial" w:hAnsi="Arial"/>
              </w:rPr>
              <w:t xml:space="preserve"> should be defined rather than a variable according to when the non-compliance was provided. </w:t>
            </w:r>
            <w:r w:rsidR="00BB01D4">
              <w:rPr>
                <w:rFonts w:ascii="Arial" w:hAnsi="Arial"/>
              </w:rPr>
              <w:t xml:space="preserve"> </w:t>
            </w:r>
          </w:p>
        </w:tc>
      </w:tr>
      <w:tr w:rsidR="00EF7D10" w14:paraId="65843126"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20" w14:textId="77777777" w:rsidR="00EF7D10" w:rsidRDefault="00887EAD">
            <w:pPr>
              <w:pStyle w:val="Textbody"/>
              <w:jc w:val="both"/>
              <w:rPr>
                <w:rFonts w:ascii="Arial" w:hAnsi="Arial"/>
                <w:b/>
                <w:bCs/>
              </w:rPr>
            </w:pPr>
            <w:r>
              <w:rPr>
                <w:rFonts w:ascii="Arial" w:hAnsi="Arial"/>
                <w:b/>
                <w:bCs/>
              </w:rPr>
              <w:lastRenderedPageBreak/>
              <w:t xml:space="preserve">Section 4 – Impact on the Principles and Objectives of the Code </w:t>
            </w:r>
          </w:p>
          <w:p w14:paraId="65843121" w14:textId="77777777" w:rsidR="00EF7D10" w:rsidRDefault="00EF7D10">
            <w:pPr>
              <w:pStyle w:val="Textbody"/>
              <w:jc w:val="both"/>
              <w:rPr>
                <w:rFonts w:ascii="Arial" w:hAnsi="Arial"/>
                <w:b/>
                <w:bCs/>
              </w:rPr>
            </w:pPr>
          </w:p>
          <w:p w14:paraId="65843122" w14:textId="4C0F08C1" w:rsidR="00EF7D10" w:rsidRDefault="1FA210D1">
            <w:pPr>
              <w:pStyle w:val="Textbody"/>
              <w:numPr>
                <w:ilvl w:val="0"/>
                <w:numId w:val="4"/>
              </w:numPr>
              <w:jc w:val="both"/>
              <w:rPr>
                <w:rFonts w:ascii="Arial" w:hAnsi="Arial"/>
              </w:rPr>
            </w:pPr>
            <w:r w:rsidRPr="1FA210D1">
              <w:rPr>
                <w:rFonts w:ascii="Arial" w:hAnsi="Arial"/>
              </w:rPr>
              <w:t>Outline, how and why the proposed change maintains consistency with the principles and objectives of the Code for Adoption Agreements, and any relevant statutory or regulatory requirements?</w:t>
            </w:r>
          </w:p>
          <w:p w14:paraId="65843124" w14:textId="74915B63" w:rsidR="00EF7D10" w:rsidRDefault="00703A77" w:rsidP="00703A77">
            <w:pPr>
              <w:pStyle w:val="Textbody"/>
              <w:jc w:val="both"/>
              <w:rPr>
                <w:rFonts w:ascii="Arial" w:hAnsi="Arial"/>
              </w:rPr>
            </w:pPr>
            <w:r>
              <w:rPr>
                <w:rFonts w:ascii="Arial" w:hAnsi="Arial"/>
              </w:rPr>
              <w:t>One of the principle</w:t>
            </w:r>
            <w:r w:rsidR="007A414D">
              <w:rPr>
                <w:rFonts w:ascii="Arial" w:hAnsi="Arial"/>
              </w:rPr>
              <w:t>s</w:t>
            </w:r>
            <w:r>
              <w:rPr>
                <w:rFonts w:ascii="Arial" w:hAnsi="Arial"/>
              </w:rPr>
              <w:t xml:space="preserve"> of the code is to create a level playing field that allows customer</w:t>
            </w:r>
            <w:r w:rsidR="006A6CCB">
              <w:rPr>
                <w:rFonts w:ascii="Arial" w:hAnsi="Arial"/>
              </w:rPr>
              <w:t>s</w:t>
            </w:r>
            <w:r>
              <w:rPr>
                <w:rFonts w:ascii="Arial" w:hAnsi="Arial"/>
              </w:rPr>
              <w:t xml:space="preserve"> so to operate in a similar fashion to Water Companies. By allowing customers to </w:t>
            </w:r>
            <w:r w:rsidR="003F2B8D">
              <w:rPr>
                <w:rFonts w:ascii="Arial" w:hAnsi="Arial"/>
              </w:rPr>
              <w:t xml:space="preserve">submit </w:t>
            </w:r>
            <w:r w:rsidR="006A6CCB">
              <w:rPr>
                <w:rFonts w:ascii="Arial" w:hAnsi="Arial"/>
              </w:rPr>
              <w:t>non-compliant</w:t>
            </w:r>
            <w:r>
              <w:rPr>
                <w:rFonts w:ascii="Arial" w:hAnsi="Arial"/>
              </w:rPr>
              <w:t xml:space="preserve"> </w:t>
            </w:r>
            <w:r w:rsidR="003F2B8D">
              <w:rPr>
                <w:rFonts w:ascii="Arial" w:hAnsi="Arial"/>
              </w:rPr>
              <w:t>re</w:t>
            </w:r>
            <w:r>
              <w:rPr>
                <w:rFonts w:ascii="Arial" w:hAnsi="Arial"/>
              </w:rPr>
              <w:t xml:space="preserve">designs </w:t>
            </w:r>
            <w:r w:rsidR="006A6CCB">
              <w:rPr>
                <w:rFonts w:ascii="Arial" w:hAnsi="Arial"/>
              </w:rPr>
              <w:t xml:space="preserve">indefinitely </w:t>
            </w:r>
            <w:r>
              <w:rPr>
                <w:rFonts w:ascii="Arial" w:hAnsi="Arial"/>
              </w:rPr>
              <w:t xml:space="preserve">within a 14 </w:t>
            </w:r>
            <w:r w:rsidR="00866434">
              <w:rPr>
                <w:rFonts w:ascii="Arial" w:hAnsi="Arial"/>
              </w:rPr>
              <w:t xml:space="preserve">LOS </w:t>
            </w:r>
            <w:r>
              <w:rPr>
                <w:rFonts w:ascii="Arial" w:hAnsi="Arial"/>
              </w:rPr>
              <w:t xml:space="preserve">calendar window, and then </w:t>
            </w:r>
            <w:r w:rsidR="003F2B8D">
              <w:rPr>
                <w:rFonts w:ascii="Arial" w:hAnsi="Arial"/>
              </w:rPr>
              <w:t xml:space="preserve">penalising the Water Company for trying to ensure they become complaint, we are not </w:t>
            </w:r>
            <w:r w:rsidR="006A6CCB">
              <w:rPr>
                <w:rFonts w:ascii="Arial" w:hAnsi="Arial"/>
              </w:rPr>
              <w:t>setting a</w:t>
            </w:r>
            <w:r w:rsidR="003F2B8D">
              <w:rPr>
                <w:rFonts w:ascii="Arial" w:hAnsi="Arial"/>
              </w:rPr>
              <w:t xml:space="preserve"> level playing field. </w:t>
            </w:r>
            <w:r w:rsidR="003D6301">
              <w:rPr>
                <w:rFonts w:ascii="Arial" w:hAnsi="Arial"/>
              </w:rPr>
              <w:t xml:space="preserve">We are also not working within the spirit of the code in striving for compliant designs and work that meets with the DCS, we are promoting the opposite by rewarding customers who submit </w:t>
            </w:r>
            <w:r w:rsidR="00B621EE">
              <w:rPr>
                <w:rFonts w:ascii="Arial" w:hAnsi="Arial"/>
              </w:rPr>
              <w:t>non-compliant</w:t>
            </w:r>
            <w:r w:rsidR="003D6301">
              <w:rPr>
                <w:rFonts w:ascii="Arial" w:hAnsi="Arial"/>
              </w:rPr>
              <w:t xml:space="preserve"> designs through reimbursing their application fees. </w:t>
            </w:r>
          </w:p>
          <w:p w14:paraId="65843125" w14:textId="77777777" w:rsidR="00EF7D10" w:rsidRDefault="00EF7D10">
            <w:pPr>
              <w:pStyle w:val="Textbody"/>
              <w:ind w:left="360"/>
              <w:jc w:val="both"/>
              <w:rPr>
                <w:rFonts w:ascii="Arial" w:hAnsi="Arial"/>
              </w:rPr>
            </w:pPr>
          </w:p>
        </w:tc>
      </w:tr>
      <w:tr w:rsidR="00EF7D10" w14:paraId="6584313C"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27" w14:textId="68EAC63B" w:rsidR="00EF7D10" w:rsidRDefault="6E49B21A">
            <w:pPr>
              <w:pStyle w:val="Textbody"/>
              <w:jc w:val="both"/>
              <w:rPr>
                <w:rFonts w:ascii="Arial" w:hAnsi="Arial"/>
                <w:b/>
                <w:bCs/>
              </w:rPr>
            </w:pPr>
            <w:r w:rsidRPr="6E49B21A">
              <w:rPr>
                <w:rFonts w:ascii="Arial" w:hAnsi="Arial"/>
                <w:b/>
                <w:bCs/>
              </w:rPr>
              <w:t xml:space="preserve">Section 5 – Impact on Customers and Water Companies  </w:t>
            </w:r>
          </w:p>
          <w:p w14:paraId="65843128" w14:textId="77777777" w:rsidR="00EF7D10" w:rsidRDefault="00EF7D10">
            <w:pPr>
              <w:pStyle w:val="Textbody"/>
              <w:jc w:val="both"/>
              <w:rPr>
                <w:rFonts w:ascii="Arial" w:hAnsi="Arial"/>
              </w:rPr>
            </w:pPr>
          </w:p>
          <w:p w14:paraId="65843129" w14:textId="77777777" w:rsidR="00EF7D10" w:rsidRDefault="00887EAD">
            <w:pPr>
              <w:pStyle w:val="Textbody"/>
              <w:numPr>
                <w:ilvl w:val="0"/>
                <w:numId w:val="5"/>
              </w:numPr>
              <w:jc w:val="both"/>
              <w:rPr>
                <w:rFonts w:ascii="Arial" w:hAnsi="Arial"/>
              </w:rPr>
            </w:pPr>
            <w:r>
              <w:rPr>
                <w:rFonts w:ascii="Arial" w:hAnsi="Arial"/>
              </w:rPr>
              <w:t>What is the impact of the proposed change (be it positive and/or negative) on Customers?</w:t>
            </w:r>
          </w:p>
          <w:p w14:paraId="3F89F152" w14:textId="6B045072" w:rsidR="00F242F3" w:rsidRDefault="002054F9" w:rsidP="002054F9">
            <w:pPr>
              <w:pStyle w:val="Textbody"/>
              <w:jc w:val="both"/>
              <w:rPr>
                <w:rFonts w:ascii="Arial" w:hAnsi="Arial"/>
              </w:rPr>
            </w:pPr>
            <w:r>
              <w:rPr>
                <w:rFonts w:ascii="Arial" w:hAnsi="Arial"/>
              </w:rPr>
              <w:t xml:space="preserve">Customers will be required to endeavour to ensure that their original design meets with the DCS. </w:t>
            </w:r>
            <w:r w:rsidR="00F35044">
              <w:rPr>
                <w:rFonts w:ascii="Arial" w:hAnsi="Arial"/>
              </w:rPr>
              <w:t>Where it does not, their application will restart in regards to the t</w:t>
            </w:r>
            <w:r w:rsidR="00F242F3">
              <w:rPr>
                <w:rFonts w:ascii="Arial" w:hAnsi="Arial"/>
              </w:rPr>
              <w:t xml:space="preserve">imescales once a redesign is submitted. Customers may perceive this negatively, however the positive is that they will become more familiar with the DCS and what is expected for a compliant design.  </w:t>
            </w:r>
          </w:p>
          <w:p w14:paraId="2C2EFA0E" w14:textId="16958E3A" w:rsidR="00924BDF" w:rsidRDefault="00924BDF" w:rsidP="002054F9">
            <w:pPr>
              <w:pStyle w:val="Textbody"/>
              <w:jc w:val="both"/>
              <w:rPr>
                <w:rFonts w:ascii="Arial" w:hAnsi="Arial"/>
              </w:rPr>
            </w:pPr>
            <w:r>
              <w:rPr>
                <w:rFonts w:ascii="Arial" w:hAnsi="Arial"/>
              </w:rPr>
              <w:t>Customer</w:t>
            </w:r>
            <w:r w:rsidR="007250D7">
              <w:rPr>
                <w:rFonts w:ascii="Arial" w:hAnsi="Arial"/>
              </w:rPr>
              <w:t>s</w:t>
            </w:r>
            <w:r>
              <w:rPr>
                <w:rFonts w:ascii="Arial" w:hAnsi="Arial"/>
              </w:rPr>
              <w:t xml:space="preserve"> will also have a clearly defined timescale for an assessment of a redesign. </w:t>
            </w:r>
          </w:p>
          <w:p w14:paraId="6584312B" w14:textId="77777777" w:rsidR="00EF7D10" w:rsidRDefault="00EF7D10">
            <w:pPr>
              <w:pStyle w:val="Textbody"/>
              <w:ind w:left="360"/>
              <w:jc w:val="both"/>
              <w:rPr>
                <w:rFonts w:ascii="Arial" w:hAnsi="Arial"/>
              </w:rPr>
            </w:pPr>
          </w:p>
          <w:p w14:paraId="6584312C" w14:textId="77777777" w:rsidR="00EF7D10" w:rsidRDefault="00887EAD">
            <w:pPr>
              <w:pStyle w:val="Textbody"/>
              <w:numPr>
                <w:ilvl w:val="0"/>
                <w:numId w:val="5"/>
              </w:numPr>
              <w:jc w:val="both"/>
              <w:rPr>
                <w:rFonts w:ascii="Arial" w:hAnsi="Arial"/>
              </w:rPr>
            </w:pPr>
            <w:r>
              <w:rPr>
                <w:rFonts w:ascii="Arial" w:hAnsi="Arial"/>
              </w:rPr>
              <w:lastRenderedPageBreak/>
              <w:t>Is there any evidence of customer concern relating to the proposed change? If so, please provide details.</w:t>
            </w:r>
          </w:p>
          <w:p w14:paraId="6584312E" w14:textId="55A2ACA9" w:rsidR="00EF7D10" w:rsidRDefault="00924BDF" w:rsidP="00924BDF">
            <w:pPr>
              <w:pStyle w:val="Textbody"/>
              <w:jc w:val="both"/>
              <w:rPr>
                <w:rFonts w:ascii="Arial" w:hAnsi="Arial"/>
              </w:rPr>
            </w:pPr>
            <w:r>
              <w:rPr>
                <w:rFonts w:ascii="Arial" w:hAnsi="Arial"/>
              </w:rPr>
              <w:t xml:space="preserve">No evidence, however they are not aware of this proposal. </w:t>
            </w:r>
          </w:p>
          <w:p w14:paraId="6584312F" w14:textId="77777777" w:rsidR="00EF7D10" w:rsidRDefault="00EF7D10">
            <w:pPr>
              <w:pStyle w:val="Textbody"/>
              <w:ind w:left="360"/>
              <w:jc w:val="both"/>
              <w:rPr>
                <w:rFonts w:ascii="Arial" w:hAnsi="Arial"/>
              </w:rPr>
            </w:pPr>
          </w:p>
          <w:p w14:paraId="65843130" w14:textId="52E4A85B" w:rsidR="00EF7D10" w:rsidRDefault="6E49B21A">
            <w:pPr>
              <w:pStyle w:val="Textbody"/>
              <w:numPr>
                <w:ilvl w:val="0"/>
                <w:numId w:val="5"/>
              </w:numPr>
              <w:jc w:val="both"/>
              <w:rPr>
                <w:rFonts w:ascii="Arial" w:hAnsi="Arial"/>
              </w:rPr>
            </w:pPr>
            <w:r w:rsidRPr="6E49B21A">
              <w:rPr>
                <w:rFonts w:ascii="Arial" w:hAnsi="Arial"/>
              </w:rPr>
              <w:t>What is the impact of the proposed change (be it positive and/or negative) on Water Companies?</w:t>
            </w:r>
          </w:p>
          <w:p w14:paraId="65843132" w14:textId="1258927E" w:rsidR="00EF7D10" w:rsidRDefault="00924BDF">
            <w:pPr>
              <w:pStyle w:val="Textbody"/>
              <w:jc w:val="both"/>
              <w:rPr>
                <w:rFonts w:ascii="Arial" w:hAnsi="Arial"/>
              </w:rPr>
            </w:pPr>
            <w:r>
              <w:rPr>
                <w:rFonts w:ascii="Arial" w:hAnsi="Arial"/>
              </w:rPr>
              <w:t xml:space="preserve">Water Companies will have the necessary time to </w:t>
            </w:r>
            <w:r w:rsidR="00D40B19">
              <w:rPr>
                <w:rFonts w:ascii="Arial" w:hAnsi="Arial"/>
              </w:rPr>
              <w:t xml:space="preserve">assess a redesign, ensuring that there is no risk posed by the design to </w:t>
            </w:r>
            <w:r w:rsidR="00D40B19" w:rsidRPr="00EB4D08">
              <w:rPr>
                <w:rFonts w:ascii="Arial" w:hAnsi="Arial"/>
                <w:i/>
                <w:iCs/>
              </w:rPr>
              <w:t>water quality</w:t>
            </w:r>
            <w:r w:rsidR="00D40B19" w:rsidRPr="00EB4D08">
              <w:rPr>
                <w:rFonts w:ascii="Arial" w:hAnsi="Arial"/>
              </w:rPr>
              <w:t xml:space="preserve">, </w:t>
            </w:r>
            <w:r w:rsidR="00D40B19" w:rsidRPr="00EB4D08">
              <w:rPr>
                <w:rFonts w:ascii="Arial" w:hAnsi="Arial"/>
                <w:i/>
                <w:iCs/>
              </w:rPr>
              <w:t>water pressure</w:t>
            </w:r>
            <w:r w:rsidR="00D40B19" w:rsidRPr="00EB4D08">
              <w:rPr>
                <w:rFonts w:ascii="Arial" w:hAnsi="Arial"/>
              </w:rPr>
              <w:t xml:space="preserve">, </w:t>
            </w:r>
            <w:r w:rsidR="00D40B19" w:rsidRPr="00EB4D08">
              <w:rPr>
                <w:rFonts w:ascii="Arial" w:hAnsi="Arial"/>
                <w:i/>
                <w:iCs/>
              </w:rPr>
              <w:t>asset life cycle</w:t>
            </w:r>
            <w:r w:rsidR="00D40B19">
              <w:rPr>
                <w:rFonts w:ascii="Arial" w:hAnsi="Arial"/>
                <w:i/>
                <w:iCs/>
              </w:rPr>
              <w:t>, the health and safety of staff inspecting and adopting the main</w:t>
            </w:r>
            <w:r w:rsidR="00D40B19" w:rsidRPr="00EB4D08">
              <w:rPr>
                <w:rFonts w:ascii="Arial" w:hAnsi="Arial"/>
                <w:i/>
                <w:iCs/>
              </w:rPr>
              <w:t xml:space="preserve"> </w:t>
            </w:r>
            <w:r w:rsidR="00D40B19" w:rsidRPr="00EB4D08">
              <w:rPr>
                <w:rFonts w:ascii="Arial" w:hAnsi="Arial"/>
              </w:rPr>
              <w:t>etc.</w:t>
            </w:r>
          </w:p>
          <w:p w14:paraId="0EBDAD2E" w14:textId="77777777" w:rsidR="001E269F" w:rsidRDefault="00AA227D">
            <w:pPr>
              <w:pStyle w:val="Textbody"/>
              <w:jc w:val="both"/>
              <w:rPr>
                <w:rFonts w:ascii="Arial" w:hAnsi="Arial"/>
              </w:rPr>
            </w:pPr>
            <w:r>
              <w:rPr>
                <w:rFonts w:ascii="Arial" w:hAnsi="Arial"/>
              </w:rPr>
              <w:t xml:space="preserve">They will also not have to reimburse an application fee where a customer has not been compliant with </w:t>
            </w:r>
            <w:r w:rsidR="001E269F">
              <w:rPr>
                <w:rFonts w:ascii="Arial" w:hAnsi="Arial"/>
              </w:rPr>
              <w:t>the DCS.</w:t>
            </w:r>
          </w:p>
          <w:p w14:paraId="2347F792" w14:textId="5E569CF2" w:rsidR="00AA227D" w:rsidRDefault="001E269F">
            <w:pPr>
              <w:pStyle w:val="Textbody"/>
              <w:jc w:val="both"/>
              <w:rPr>
                <w:rFonts w:ascii="Arial" w:hAnsi="Arial"/>
              </w:rPr>
            </w:pPr>
            <w:r>
              <w:rPr>
                <w:rFonts w:ascii="Arial" w:hAnsi="Arial"/>
              </w:rPr>
              <w:t xml:space="preserve">The Water Company will also not be penalised on DMEX for trying to ensure compliance to the DCS. </w:t>
            </w:r>
          </w:p>
          <w:p w14:paraId="65843133" w14:textId="77777777" w:rsidR="00EF7D10" w:rsidRDefault="00EF7D10">
            <w:pPr>
              <w:pStyle w:val="Textbody"/>
              <w:jc w:val="both"/>
              <w:rPr>
                <w:rFonts w:ascii="Arial" w:hAnsi="Arial"/>
              </w:rPr>
            </w:pPr>
          </w:p>
          <w:p w14:paraId="65843134" w14:textId="637BDC9C" w:rsidR="00EF7D10" w:rsidRDefault="6E49B21A">
            <w:pPr>
              <w:pStyle w:val="Textbody"/>
              <w:numPr>
                <w:ilvl w:val="0"/>
                <w:numId w:val="5"/>
              </w:numPr>
              <w:jc w:val="both"/>
              <w:rPr>
                <w:rFonts w:ascii="Arial" w:hAnsi="Arial"/>
              </w:rPr>
            </w:pPr>
            <w:r w:rsidRPr="6E49B21A">
              <w:rPr>
                <w:rFonts w:ascii="Arial" w:hAnsi="Arial"/>
              </w:rPr>
              <w:t>Estimate how much notice Customers and Water Companies may reasonably require to be able to meet any new requirements arising from the proposed change.</w:t>
            </w:r>
          </w:p>
          <w:p w14:paraId="65843136" w14:textId="44E1F56E" w:rsidR="00EF7D10" w:rsidRDefault="004B444D" w:rsidP="004B444D">
            <w:pPr>
              <w:pStyle w:val="Textbody"/>
              <w:jc w:val="both"/>
              <w:rPr>
                <w:rFonts w:ascii="Arial" w:hAnsi="Arial"/>
              </w:rPr>
            </w:pPr>
            <w:r>
              <w:rPr>
                <w:rFonts w:ascii="Arial" w:hAnsi="Arial"/>
              </w:rPr>
              <w:t xml:space="preserve">We propose that this change can be implemented with a months’ notice and that the DMEX calculation should be subject to the change as of 1 April. </w:t>
            </w:r>
          </w:p>
          <w:p w14:paraId="65843137" w14:textId="77777777" w:rsidR="00EF7D10" w:rsidRDefault="00EF7D10">
            <w:pPr>
              <w:pStyle w:val="Textbody"/>
              <w:ind w:left="360"/>
              <w:jc w:val="both"/>
              <w:rPr>
                <w:rFonts w:ascii="Arial" w:hAnsi="Arial"/>
              </w:rPr>
            </w:pPr>
          </w:p>
          <w:p w14:paraId="65843138" w14:textId="559E8681" w:rsidR="00EF7D10" w:rsidRDefault="1FA210D1">
            <w:pPr>
              <w:pStyle w:val="Textbody"/>
              <w:numPr>
                <w:ilvl w:val="0"/>
                <w:numId w:val="5"/>
              </w:numPr>
              <w:jc w:val="both"/>
              <w:rPr>
                <w:rFonts w:ascii="Arial" w:hAnsi="Arial"/>
              </w:rPr>
            </w:pPr>
            <w:r w:rsidRPr="1FA210D1">
              <w:rPr>
                <w:rFonts w:ascii="Arial" w:hAnsi="Arial"/>
              </w:rPr>
              <w:t>What is the suggested implementation date of the proposed change?</w:t>
            </w:r>
          </w:p>
          <w:p w14:paraId="65843139" w14:textId="5BB15AD8" w:rsidR="00EF7D10" w:rsidRDefault="00B97FD8">
            <w:pPr>
              <w:pStyle w:val="Textbody"/>
              <w:jc w:val="both"/>
              <w:rPr>
                <w:rFonts w:ascii="Arial" w:hAnsi="Arial"/>
              </w:rPr>
            </w:pPr>
            <w:r>
              <w:rPr>
                <w:rFonts w:ascii="Arial" w:hAnsi="Arial"/>
              </w:rPr>
              <w:t xml:space="preserve">1 August 2021 for implementation, with the DMEX recalculation for Water Companies where required ‘backdated’ to 1 April. </w:t>
            </w:r>
          </w:p>
          <w:p w14:paraId="6584313A" w14:textId="77777777" w:rsidR="00EF7D10" w:rsidRDefault="00EF7D10">
            <w:pPr>
              <w:pStyle w:val="Textbody"/>
              <w:jc w:val="both"/>
              <w:rPr>
                <w:rFonts w:ascii="Arial" w:hAnsi="Arial"/>
              </w:rPr>
            </w:pPr>
          </w:p>
          <w:p w14:paraId="6584313B" w14:textId="77777777" w:rsidR="00EF7D10" w:rsidRDefault="00EF7D10">
            <w:pPr>
              <w:pStyle w:val="Textbody"/>
              <w:jc w:val="both"/>
              <w:rPr>
                <w:rFonts w:ascii="Arial" w:hAnsi="Arial"/>
              </w:rPr>
            </w:pPr>
          </w:p>
        </w:tc>
      </w:tr>
      <w:tr w:rsidR="00EF7D10" w14:paraId="65843141"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3D" w14:textId="77777777" w:rsidR="00EF7D10" w:rsidRDefault="00887EAD">
            <w:pPr>
              <w:pStyle w:val="Textbody"/>
              <w:jc w:val="both"/>
              <w:rPr>
                <w:rFonts w:ascii="Arial" w:hAnsi="Arial"/>
                <w:b/>
                <w:bCs/>
              </w:rPr>
            </w:pPr>
            <w:r>
              <w:rPr>
                <w:rFonts w:ascii="Arial" w:hAnsi="Arial"/>
                <w:b/>
                <w:bCs/>
              </w:rPr>
              <w:lastRenderedPageBreak/>
              <w:t xml:space="preserve">Section 6 – Stakeholder Engagement </w:t>
            </w:r>
          </w:p>
          <w:p w14:paraId="6584313E" w14:textId="77777777" w:rsidR="00EF7D10" w:rsidRDefault="00EF7D10">
            <w:pPr>
              <w:pStyle w:val="Textbody"/>
              <w:jc w:val="both"/>
              <w:rPr>
                <w:rFonts w:ascii="Arial" w:hAnsi="Arial"/>
                <w:b/>
                <w:bCs/>
              </w:rPr>
            </w:pPr>
          </w:p>
          <w:p w14:paraId="6584313F" w14:textId="2EB1E334" w:rsidR="00EF7D10" w:rsidRDefault="1FA210D1">
            <w:pPr>
              <w:pStyle w:val="Textbody"/>
              <w:numPr>
                <w:ilvl w:val="0"/>
                <w:numId w:val="6"/>
              </w:numPr>
              <w:jc w:val="both"/>
              <w:rPr>
                <w:rFonts w:ascii="Arial" w:hAnsi="Arial"/>
              </w:rPr>
            </w:pPr>
            <w:r w:rsidRPr="1FA210D1">
              <w:rPr>
                <w:rFonts w:ascii="Arial" w:hAnsi="Arial"/>
              </w:rPr>
              <w:t>Please outline any informal/formal consultation undertaken with relevant stakeholders likely to be affected by the proposed change, including details of any responses provided by stakeholders.</w:t>
            </w:r>
          </w:p>
          <w:p w14:paraId="5E32C929" w14:textId="77777777" w:rsidR="00985FA2" w:rsidRDefault="00B54B97" w:rsidP="00B54B97">
            <w:pPr>
              <w:pStyle w:val="Textbody"/>
              <w:jc w:val="both"/>
              <w:rPr>
                <w:rFonts w:ascii="Arial" w:hAnsi="Arial"/>
                <w:bCs/>
              </w:rPr>
            </w:pPr>
            <w:r>
              <w:rPr>
                <w:rFonts w:ascii="Arial" w:hAnsi="Arial"/>
                <w:bCs/>
              </w:rPr>
              <w:t xml:space="preserve">There was initial engagement with the LOS Working Group, who advised that they would wait and assess performance against the Metric, we advise that may not be prudent approach as Water Companies may be rushing assessments of redesigns to meet the LOS, in which case the risks are not visible, or alternatively miss the LOS, in which case their performance has suffered from undertaking the necessary assessments. </w:t>
            </w:r>
          </w:p>
          <w:p w14:paraId="5D5C181D" w14:textId="77777777" w:rsidR="00934564" w:rsidRDefault="00934564" w:rsidP="00B54B97">
            <w:pPr>
              <w:pStyle w:val="Textbody"/>
              <w:jc w:val="both"/>
              <w:rPr>
                <w:rFonts w:ascii="Arial" w:hAnsi="Arial"/>
                <w:bCs/>
              </w:rPr>
            </w:pPr>
          </w:p>
          <w:p w14:paraId="65843140" w14:textId="10B890AE" w:rsidR="00934564" w:rsidRDefault="00934564" w:rsidP="00B54B97">
            <w:pPr>
              <w:pStyle w:val="Textbody"/>
              <w:jc w:val="both"/>
              <w:rPr>
                <w:rFonts w:ascii="Arial" w:hAnsi="Arial"/>
                <w:b/>
                <w:bCs/>
              </w:rPr>
            </w:pPr>
            <w:r>
              <w:rPr>
                <w:rFonts w:ascii="Arial" w:hAnsi="Arial"/>
                <w:bCs/>
              </w:rPr>
              <w:lastRenderedPageBreak/>
              <w:t xml:space="preserve">The LOS Working Group referred us to the Code Panel. </w:t>
            </w:r>
          </w:p>
        </w:tc>
      </w:tr>
      <w:tr w:rsidR="00EF7D10" w14:paraId="65843143"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2" w14:textId="77777777" w:rsidR="00EF7D10" w:rsidRDefault="00887EAD">
            <w:pPr>
              <w:pStyle w:val="Textbody"/>
              <w:jc w:val="both"/>
            </w:pPr>
            <w:r>
              <w:rPr>
                <w:rFonts w:ascii="Arial" w:hAnsi="Arial"/>
                <w:b/>
                <w:bCs/>
              </w:rPr>
              <w:lastRenderedPageBreak/>
              <w:t>Section 7 – Applicant’s Details</w:t>
            </w:r>
          </w:p>
        </w:tc>
      </w:tr>
      <w:tr w:rsidR="00EF7D10" w14:paraId="65843145"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4" w14:textId="439D74C8" w:rsidR="00EF7D10" w:rsidRDefault="00887EAD" w:rsidP="00D855B4">
            <w:pPr>
              <w:pStyle w:val="Textbody"/>
              <w:jc w:val="both"/>
              <w:rPr>
                <w:rFonts w:ascii="Arial" w:hAnsi="Arial"/>
              </w:rPr>
            </w:pPr>
            <w:r>
              <w:rPr>
                <w:rFonts w:ascii="Arial" w:hAnsi="Arial"/>
              </w:rPr>
              <w:t>Name:</w:t>
            </w:r>
            <w:r w:rsidR="004765B9">
              <w:rPr>
                <w:rFonts w:ascii="Arial" w:hAnsi="Arial"/>
              </w:rPr>
              <w:t xml:space="preserve"> Ryan Lownds – Service Delivery </w:t>
            </w:r>
            <w:r w:rsidR="00D855B4">
              <w:rPr>
                <w:rFonts w:ascii="Arial" w:hAnsi="Arial"/>
              </w:rPr>
              <w:t>Lead</w:t>
            </w:r>
          </w:p>
        </w:tc>
      </w:tr>
      <w:tr w:rsidR="00EF7D10" w14:paraId="65843147"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6" w14:textId="37298BC8" w:rsidR="00EF7D10" w:rsidRDefault="00887EAD">
            <w:pPr>
              <w:pStyle w:val="Textbody"/>
              <w:jc w:val="both"/>
              <w:rPr>
                <w:rFonts w:ascii="Arial" w:hAnsi="Arial"/>
              </w:rPr>
            </w:pPr>
            <w:r>
              <w:rPr>
                <w:rFonts w:ascii="Arial" w:hAnsi="Arial"/>
              </w:rPr>
              <w:t>Company:</w:t>
            </w:r>
            <w:r w:rsidR="00D855B4">
              <w:rPr>
                <w:rFonts w:ascii="Arial" w:hAnsi="Arial"/>
              </w:rPr>
              <w:t xml:space="preserve"> Southern Water</w:t>
            </w:r>
          </w:p>
        </w:tc>
      </w:tr>
      <w:tr w:rsidR="00EF7D10" w14:paraId="65843149"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8" w14:textId="77777777" w:rsidR="00EF7D10" w:rsidRDefault="00887EAD">
            <w:pPr>
              <w:pStyle w:val="Textbody"/>
              <w:jc w:val="both"/>
              <w:rPr>
                <w:rFonts w:ascii="Arial" w:hAnsi="Arial"/>
              </w:rPr>
            </w:pPr>
            <w:r>
              <w:rPr>
                <w:rFonts w:ascii="Arial" w:hAnsi="Arial"/>
              </w:rPr>
              <w:t>Company Registration Number:</w:t>
            </w:r>
          </w:p>
        </w:tc>
      </w:tr>
      <w:tr w:rsidR="00EF7D10" w14:paraId="6584314B"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A" w14:textId="77777777" w:rsidR="00EF7D10" w:rsidRDefault="00887EAD">
            <w:pPr>
              <w:pStyle w:val="Textbody"/>
              <w:jc w:val="both"/>
              <w:rPr>
                <w:rFonts w:ascii="Arial" w:hAnsi="Arial"/>
              </w:rPr>
            </w:pPr>
            <w:r>
              <w:rPr>
                <w:rFonts w:ascii="Arial" w:hAnsi="Arial"/>
              </w:rPr>
              <w:t>Company Address:</w:t>
            </w:r>
          </w:p>
        </w:tc>
      </w:tr>
      <w:tr w:rsidR="00EF7D10" w14:paraId="6584314D"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C" w14:textId="0BFDA832" w:rsidR="00EF7D10" w:rsidRDefault="00887EAD">
            <w:pPr>
              <w:pStyle w:val="Textbody"/>
              <w:jc w:val="both"/>
              <w:rPr>
                <w:rFonts w:ascii="Arial" w:hAnsi="Arial"/>
              </w:rPr>
            </w:pPr>
            <w:r>
              <w:rPr>
                <w:rFonts w:ascii="Arial" w:hAnsi="Arial"/>
              </w:rPr>
              <w:t>Telephone:</w:t>
            </w:r>
            <w:r w:rsidR="00813909">
              <w:rPr>
                <w:rFonts w:ascii="Arial" w:hAnsi="Arial"/>
              </w:rPr>
              <w:t xml:space="preserve"> 07827 898856</w:t>
            </w:r>
          </w:p>
        </w:tc>
      </w:tr>
      <w:tr w:rsidR="00EF7D10" w14:paraId="6584314F" w14:textId="77777777" w:rsidTr="6E49B21A">
        <w:tc>
          <w:tcPr>
            <w:tcW w:w="9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4314E" w14:textId="6268E295" w:rsidR="00EF7D10" w:rsidRDefault="00887EAD">
            <w:pPr>
              <w:pStyle w:val="Textbody"/>
              <w:jc w:val="both"/>
              <w:rPr>
                <w:rFonts w:ascii="Arial" w:hAnsi="Arial"/>
              </w:rPr>
            </w:pPr>
            <w:r>
              <w:rPr>
                <w:rFonts w:ascii="Arial" w:hAnsi="Arial"/>
              </w:rPr>
              <w:t>Email:</w:t>
            </w:r>
            <w:r w:rsidR="00813909">
              <w:rPr>
                <w:rFonts w:ascii="Arial" w:hAnsi="Arial"/>
              </w:rPr>
              <w:t xml:space="preserve"> ryan.lownds@southernwater.co.uk</w:t>
            </w:r>
          </w:p>
        </w:tc>
      </w:tr>
    </w:tbl>
    <w:p w14:paraId="65843150" w14:textId="77777777" w:rsidR="00EF7D10" w:rsidRDefault="00EF7D10">
      <w:pPr>
        <w:pStyle w:val="Textbody"/>
        <w:jc w:val="both"/>
        <w:rPr>
          <w:rFonts w:ascii="Arial" w:hAnsi="Arial"/>
        </w:rPr>
      </w:pPr>
    </w:p>
    <w:p w14:paraId="65843151" w14:textId="77777777" w:rsidR="00EF7D10" w:rsidRDefault="00EF7D10">
      <w:pPr>
        <w:pStyle w:val="Textbody"/>
        <w:jc w:val="both"/>
        <w:rPr>
          <w:rFonts w:ascii="Arial" w:hAnsi="Arial"/>
        </w:rPr>
      </w:pPr>
    </w:p>
    <w:p w14:paraId="65843152" w14:textId="77777777" w:rsidR="00EF7D10" w:rsidRDefault="00EF7D10">
      <w:pPr>
        <w:pStyle w:val="Textbody"/>
        <w:jc w:val="both"/>
        <w:rPr>
          <w:rFonts w:ascii="Arial" w:hAnsi="Arial"/>
        </w:rPr>
      </w:pPr>
    </w:p>
    <w:tbl>
      <w:tblPr>
        <w:tblW w:w="9638" w:type="dxa"/>
        <w:tblLayout w:type="fixed"/>
        <w:tblCellMar>
          <w:left w:w="10" w:type="dxa"/>
          <w:right w:w="10" w:type="dxa"/>
        </w:tblCellMar>
        <w:tblLook w:val="04A0" w:firstRow="1" w:lastRow="0" w:firstColumn="1" w:lastColumn="0" w:noHBand="0" w:noVBand="1"/>
      </w:tblPr>
      <w:tblGrid>
        <w:gridCol w:w="4819"/>
        <w:gridCol w:w="4819"/>
      </w:tblGrid>
      <w:tr w:rsidR="00EF7D10" w14:paraId="65843155" w14:textId="77777777">
        <w:tc>
          <w:tcPr>
            <w:tcW w:w="4819" w:type="dxa"/>
            <w:shd w:val="clear" w:color="auto" w:fill="auto"/>
            <w:tcMar>
              <w:top w:w="0" w:type="dxa"/>
              <w:left w:w="0" w:type="dxa"/>
              <w:bottom w:w="0" w:type="dxa"/>
              <w:right w:w="0" w:type="dxa"/>
            </w:tcMar>
          </w:tcPr>
          <w:p w14:paraId="65843153" w14:textId="77777777" w:rsidR="00EF7D10" w:rsidRDefault="00EF7D10">
            <w:pPr>
              <w:pStyle w:val="TableContents"/>
              <w:jc w:val="both"/>
              <w:rPr>
                <w:rFonts w:ascii="Arial" w:hAnsi="Arial"/>
                <w:b/>
                <w:bCs/>
              </w:rPr>
            </w:pPr>
          </w:p>
        </w:tc>
        <w:tc>
          <w:tcPr>
            <w:tcW w:w="4819" w:type="dxa"/>
            <w:shd w:val="clear" w:color="auto" w:fill="auto"/>
            <w:tcMar>
              <w:top w:w="0" w:type="dxa"/>
              <w:left w:w="0" w:type="dxa"/>
              <w:bottom w:w="0" w:type="dxa"/>
              <w:right w:w="0" w:type="dxa"/>
            </w:tcMar>
          </w:tcPr>
          <w:p w14:paraId="65843154" w14:textId="77777777" w:rsidR="00EF7D10" w:rsidRDefault="00EF7D10">
            <w:pPr>
              <w:pStyle w:val="TableContents"/>
              <w:jc w:val="both"/>
              <w:rPr>
                <w:rFonts w:ascii="Arial" w:hAnsi="Arial"/>
              </w:rPr>
            </w:pPr>
          </w:p>
        </w:tc>
      </w:tr>
      <w:tr w:rsidR="00EF7D10" w14:paraId="6584315A" w14:textId="77777777">
        <w:tc>
          <w:tcPr>
            <w:tcW w:w="4819" w:type="dxa"/>
            <w:shd w:val="clear" w:color="auto" w:fill="auto"/>
            <w:tcMar>
              <w:top w:w="0" w:type="dxa"/>
              <w:left w:w="0" w:type="dxa"/>
              <w:bottom w:w="0" w:type="dxa"/>
              <w:right w:w="0" w:type="dxa"/>
            </w:tcMar>
          </w:tcPr>
          <w:p w14:paraId="65843156" w14:textId="77777777" w:rsidR="00EF7D10" w:rsidRDefault="00EF7D10">
            <w:pPr>
              <w:pStyle w:val="TableContents"/>
              <w:jc w:val="both"/>
              <w:rPr>
                <w:rFonts w:ascii="Arial" w:hAnsi="Arial"/>
                <w:b/>
                <w:bCs/>
              </w:rPr>
            </w:pPr>
          </w:p>
        </w:tc>
        <w:tc>
          <w:tcPr>
            <w:tcW w:w="4819" w:type="dxa"/>
            <w:shd w:val="clear" w:color="auto" w:fill="auto"/>
            <w:tcMar>
              <w:top w:w="0" w:type="dxa"/>
              <w:left w:w="0" w:type="dxa"/>
              <w:bottom w:w="0" w:type="dxa"/>
              <w:right w:w="0" w:type="dxa"/>
            </w:tcMar>
          </w:tcPr>
          <w:p w14:paraId="65843157" w14:textId="77777777" w:rsidR="00EF7D10" w:rsidRDefault="00EF7D10">
            <w:pPr>
              <w:pStyle w:val="TableContents"/>
              <w:jc w:val="both"/>
              <w:rPr>
                <w:rFonts w:ascii="Arial" w:hAnsi="Arial"/>
              </w:rPr>
            </w:pPr>
          </w:p>
          <w:p w14:paraId="65843158" w14:textId="77777777" w:rsidR="00EF7D10" w:rsidRDefault="00EF7D10">
            <w:pPr>
              <w:pStyle w:val="TableContents"/>
              <w:jc w:val="both"/>
              <w:rPr>
                <w:rFonts w:ascii="Arial" w:hAnsi="Arial"/>
              </w:rPr>
            </w:pPr>
          </w:p>
          <w:p w14:paraId="65843159" w14:textId="77777777" w:rsidR="00EF7D10" w:rsidRDefault="00EF7D10">
            <w:pPr>
              <w:pStyle w:val="TableContents"/>
              <w:jc w:val="both"/>
              <w:rPr>
                <w:rFonts w:ascii="Arial" w:hAnsi="Arial"/>
              </w:rPr>
            </w:pPr>
          </w:p>
        </w:tc>
      </w:tr>
      <w:tr w:rsidR="00EF7D10" w14:paraId="6584315D" w14:textId="77777777">
        <w:tc>
          <w:tcPr>
            <w:tcW w:w="4819" w:type="dxa"/>
            <w:shd w:val="clear" w:color="auto" w:fill="auto"/>
            <w:tcMar>
              <w:top w:w="0" w:type="dxa"/>
              <w:left w:w="0" w:type="dxa"/>
              <w:bottom w:w="0" w:type="dxa"/>
              <w:right w:w="0" w:type="dxa"/>
            </w:tcMar>
          </w:tcPr>
          <w:p w14:paraId="6584315B" w14:textId="77777777" w:rsidR="00EF7D10" w:rsidRDefault="00EF7D10">
            <w:pPr>
              <w:pStyle w:val="TableContents"/>
              <w:jc w:val="both"/>
              <w:rPr>
                <w:rFonts w:ascii="Arial" w:hAnsi="Arial"/>
                <w:b/>
                <w:bCs/>
              </w:rPr>
            </w:pPr>
          </w:p>
        </w:tc>
        <w:tc>
          <w:tcPr>
            <w:tcW w:w="4819" w:type="dxa"/>
            <w:shd w:val="clear" w:color="auto" w:fill="auto"/>
            <w:tcMar>
              <w:top w:w="0" w:type="dxa"/>
              <w:left w:w="0" w:type="dxa"/>
              <w:bottom w:w="0" w:type="dxa"/>
              <w:right w:w="0" w:type="dxa"/>
            </w:tcMar>
          </w:tcPr>
          <w:p w14:paraId="6584315C" w14:textId="77777777" w:rsidR="00EF7D10" w:rsidRDefault="00EF7D10">
            <w:pPr>
              <w:pStyle w:val="TableContents"/>
              <w:jc w:val="both"/>
              <w:rPr>
                <w:rFonts w:ascii="Arial" w:hAnsi="Arial"/>
              </w:rPr>
            </w:pPr>
          </w:p>
        </w:tc>
      </w:tr>
      <w:tr w:rsidR="00EF7D10" w14:paraId="65843160" w14:textId="77777777">
        <w:tc>
          <w:tcPr>
            <w:tcW w:w="4819" w:type="dxa"/>
            <w:shd w:val="clear" w:color="auto" w:fill="auto"/>
            <w:tcMar>
              <w:top w:w="0" w:type="dxa"/>
              <w:left w:w="0" w:type="dxa"/>
              <w:bottom w:w="0" w:type="dxa"/>
              <w:right w:w="0" w:type="dxa"/>
            </w:tcMar>
          </w:tcPr>
          <w:p w14:paraId="6584315E" w14:textId="77777777" w:rsidR="00EF7D10" w:rsidRDefault="00EF7D10">
            <w:pPr>
              <w:pStyle w:val="TableContents"/>
              <w:jc w:val="both"/>
              <w:rPr>
                <w:rFonts w:ascii="Arial" w:hAnsi="Arial"/>
              </w:rPr>
            </w:pPr>
          </w:p>
        </w:tc>
        <w:tc>
          <w:tcPr>
            <w:tcW w:w="4819" w:type="dxa"/>
            <w:shd w:val="clear" w:color="auto" w:fill="auto"/>
            <w:tcMar>
              <w:top w:w="0" w:type="dxa"/>
              <w:left w:w="0" w:type="dxa"/>
              <w:bottom w:w="0" w:type="dxa"/>
              <w:right w:w="0" w:type="dxa"/>
            </w:tcMar>
          </w:tcPr>
          <w:p w14:paraId="6584315F" w14:textId="77777777" w:rsidR="00EF7D10" w:rsidRDefault="00EF7D10">
            <w:pPr>
              <w:pStyle w:val="TableContents"/>
              <w:jc w:val="both"/>
              <w:rPr>
                <w:rFonts w:ascii="Arial" w:hAnsi="Arial"/>
              </w:rPr>
            </w:pPr>
          </w:p>
        </w:tc>
      </w:tr>
      <w:tr w:rsidR="00EF7D10" w14:paraId="65843166" w14:textId="77777777">
        <w:tc>
          <w:tcPr>
            <w:tcW w:w="4819" w:type="dxa"/>
            <w:shd w:val="clear" w:color="auto" w:fill="auto"/>
            <w:tcMar>
              <w:top w:w="0" w:type="dxa"/>
              <w:left w:w="0" w:type="dxa"/>
              <w:bottom w:w="0" w:type="dxa"/>
              <w:right w:w="0" w:type="dxa"/>
            </w:tcMar>
          </w:tcPr>
          <w:p w14:paraId="65843161" w14:textId="77777777" w:rsidR="00EF7D10" w:rsidRDefault="00EF7D10">
            <w:pPr>
              <w:pStyle w:val="TableContents"/>
              <w:jc w:val="both"/>
              <w:rPr>
                <w:rFonts w:ascii="Arial" w:hAnsi="Arial"/>
              </w:rPr>
            </w:pPr>
          </w:p>
        </w:tc>
        <w:tc>
          <w:tcPr>
            <w:tcW w:w="4819" w:type="dxa"/>
            <w:shd w:val="clear" w:color="auto" w:fill="auto"/>
            <w:tcMar>
              <w:top w:w="0" w:type="dxa"/>
              <w:left w:w="0" w:type="dxa"/>
              <w:bottom w:w="0" w:type="dxa"/>
              <w:right w:w="0" w:type="dxa"/>
            </w:tcMar>
          </w:tcPr>
          <w:p w14:paraId="65843162" w14:textId="77777777" w:rsidR="00EF7D10" w:rsidRDefault="00EF7D10">
            <w:pPr>
              <w:pStyle w:val="TableContents"/>
              <w:jc w:val="both"/>
              <w:rPr>
                <w:rFonts w:ascii="Arial" w:hAnsi="Arial"/>
              </w:rPr>
            </w:pPr>
          </w:p>
          <w:p w14:paraId="65843163" w14:textId="77777777" w:rsidR="00EF7D10" w:rsidRDefault="00EF7D10">
            <w:pPr>
              <w:pStyle w:val="TableContents"/>
              <w:jc w:val="both"/>
              <w:rPr>
                <w:rFonts w:ascii="Arial" w:hAnsi="Arial"/>
              </w:rPr>
            </w:pPr>
          </w:p>
          <w:p w14:paraId="65843164" w14:textId="77777777" w:rsidR="00EF7D10" w:rsidRDefault="00EF7D10">
            <w:pPr>
              <w:pStyle w:val="TableContents"/>
              <w:jc w:val="both"/>
              <w:rPr>
                <w:rFonts w:ascii="Arial" w:hAnsi="Arial"/>
              </w:rPr>
            </w:pPr>
          </w:p>
          <w:p w14:paraId="65843165" w14:textId="77777777" w:rsidR="00EF7D10" w:rsidRDefault="00EF7D10">
            <w:pPr>
              <w:pStyle w:val="TableContents"/>
              <w:jc w:val="both"/>
              <w:rPr>
                <w:rFonts w:ascii="Arial" w:hAnsi="Arial"/>
              </w:rPr>
            </w:pPr>
          </w:p>
        </w:tc>
      </w:tr>
      <w:tr w:rsidR="00EF7D10" w14:paraId="65843169" w14:textId="77777777">
        <w:tc>
          <w:tcPr>
            <w:tcW w:w="4819" w:type="dxa"/>
            <w:shd w:val="clear" w:color="auto" w:fill="auto"/>
            <w:tcMar>
              <w:top w:w="0" w:type="dxa"/>
              <w:left w:w="0" w:type="dxa"/>
              <w:bottom w:w="0" w:type="dxa"/>
              <w:right w:w="0" w:type="dxa"/>
            </w:tcMar>
          </w:tcPr>
          <w:p w14:paraId="65843167" w14:textId="77777777" w:rsidR="00EF7D10" w:rsidRDefault="00EF7D10">
            <w:pPr>
              <w:pStyle w:val="TableContents"/>
              <w:jc w:val="both"/>
              <w:rPr>
                <w:rFonts w:ascii="Arial" w:hAnsi="Arial"/>
              </w:rPr>
            </w:pPr>
          </w:p>
        </w:tc>
        <w:tc>
          <w:tcPr>
            <w:tcW w:w="4819" w:type="dxa"/>
            <w:shd w:val="clear" w:color="auto" w:fill="auto"/>
            <w:tcMar>
              <w:top w:w="0" w:type="dxa"/>
              <w:left w:w="0" w:type="dxa"/>
              <w:bottom w:w="0" w:type="dxa"/>
              <w:right w:w="0" w:type="dxa"/>
            </w:tcMar>
          </w:tcPr>
          <w:p w14:paraId="65843168" w14:textId="77777777" w:rsidR="00EF7D10" w:rsidRDefault="00EF7D10">
            <w:pPr>
              <w:pStyle w:val="TableContents"/>
              <w:jc w:val="both"/>
              <w:rPr>
                <w:rFonts w:ascii="Arial" w:hAnsi="Arial"/>
              </w:rPr>
            </w:pPr>
          </w:p>
        </w:tc>
      </w:tr>
      <w:tr w:rsidR="00EF7D10" w14:paraId="6584316C" w14:textId="77777777">
        <w:tc>
          <w:tcPr>
            <w:tcW w:w="4819" w:type="dxa"/>
            <w:shd w:val="clear" w:color="auto" w:fill="auto"/>
            <w:tcMar>
              <w:top w:w="0" w:type="dxa"/>
              <w:left w:w="0" w:type="dxa"/>
              <w:bottom w:w="0" w:type="dxa"/>
              <w:right w:w="0" w:type="dxa"/>
            </w:tcMar>
          </w:tcPr>
          <w:p w14:paraId="6584316A" w14:textId="77777777" w:rsidR="00EF7D10" w:rsidRDefault="00EF7D10">
            <w:pPr>
              <w:pStyle w:val="TableContents"/>
              <w:jc w:val="both"/>
              <w:rPr>
                <w:rFonts w:ascii="Arial" w:hAnsi="Arial"/>
              </w:rPr>
            </w:pPr>
          </w:p>
        </w:tc>
        <w:tc>
          <w:tcPr>
            <w:tcW w:w="4819" w:type="dxa"/>
            <w:shd w:val="clear" w:color="auto" w:fill="auto"/>
            <w:tcMar>
              <w:top w:w="0" w:type="dxa"/>
              <w:left w:w="0" w:type="dxa"/>
              <w:bottom w:w="0" w:type="dxa"/>
              <w:right w:w="0" w:type="dxa"/>
            </w:tcMar>
          </w:tcPr>
          <w:p w14:paraId="6584316B" w14:textId="77777777" w:rsidR="00EF7D10" w:rsidRDefault="00EF7D10">
            <w:pPr>
              <w:pStyle w:val="TableContents"/>
              <w:jc w:val="both"/>
              <w:rPr>
                <w:rFonts w:ascii="Arial" w:hAnsi="Arial"/>
              </w:rPr>
            </w:pPr>
          </w:p>
        </w:tc>
      </w:tr>
      <w:tr w:rsidR="00EF7D10" w14:paraId="6584316F" w14:textId="77777777">
        <w:tc>
          <w:tcPr>
            <w:tcW w:w="4819" w:type="dxa"/>
            <w:shd w:val="clear" w:color="auto" w:fill="auto"/>
            <w:tcMar>
              <w:top w:w="0" w:type="dxa"/>
              <w:left w:w="0" w:type="dxa"/>
              <w:bottom w:w="0" w:type="dxa"/>
              <w:right w:w="0" w:type="dxa"/>
            </w:tcMar>
          </w:tcPr>
          <w:p w14:paraId="6584316D" w14:textId="77777777" w:rsidR="00EF7D10" w:rsidRDefault="00EF7D10">
            <w:pPr>
              <w:pStyle w:val="TableContents"/>
              <w:jc w:val="both"/>
              <w:rPr>
                <w:rFonts w:ascii="Arial" w:hAnsi="Arial"/>
              </w:rPr>
            </w:pPr>
          </w:p>
        </w:tc>
        <w:tc>
          <w:tcPr>
            <w:tcW w:w="4819" w:type="dxa"/>
            <w:shd w:val="clear" w:color="auto" w:fill="auto"/>
            <w:tcMar>
              <w:top w:w="0" w:type="dxa"/>
              <w:left w:w="0" w:type="dxa"/>
              <w:bottom w:w="0" w:type="dxa"/>
              <w:right w:w="0" w:type="dxa"/>
            </w:tcMar>
          </w:tcPr>
          <w:p w14:paraId="6584316E" w14:textId="77777777" w:rsidR="00EF7D10" w:rsidRDefault="00EF7D10">
            <w:pPr>
              <w:pStyle w:val="TableContents"/>
              <w:jc w:val="both"/>
              <w:rPr>
                <w:rFonts w:ascii="Arial" w:hAnsi="Arial"/>
              </w:rPr>
            </w:pPr>
          </w:p>
        </w:tc>
      </w:tr>
      <w:tr w:rsidR="00EF7D10" w14:paraId="65843172" w14:textId="77777777">
        <w:tc>
          <w:tcPr>
            <w:tcW w:w="4819" w:type="dxa"/>
            <w:shd w:val="clear" w:color="auto" w:fill="auto"/>
            <w:tcMar>
              <w:top w:w="0" w:type="dxa"/>
              <w:left w:w="0" w:type="dxa"/>
              <w:bottom w:w="0" w:type="dxa"/>
              <w:right w:w="0" w:type="dxa"/>
            </w:tcMar>
          </w:tcPr>
          <w:p w14:paraId="65843170" w14:textId="77777777" w:rsidR="00EF7D10" w:rsidRDefault="00EF7D10">
            <w:pPr>
              <w:pStyle w:val="TableContents"/>
              <w:jc w:val="both"/>
              <w:rPr>
                <w:rFonts w:ascii="Arial" w:hAnsi="Arial"/>
                <w:b/>
                <w:bCs/>
              </w:rPr>
            </w:pPr>
          </w:p>
        </w:tc>
        <w:tc>
          <w:tcPr>
            <w:tcW w:w="4819" w:type="dxa"/>
            <w:shd w:val="clear" w:color="auto" w:fill="auto"/>
            <w:tcMar>
              <w:top w:w="0" w:type="dxa"/>
              <w:left w:w="0" w:type="dxa"/>
              <w:bottom w:w="0" w:type="dxa"/>
              <w:right w:w="0" w:type="dxa"/>
            </w:tcMar>
          </w:tcPr>
          <w:p w14:paraId="65843171" w14:textId="77777777" w:rsidR="00EF7D10" w:rsidRDefault="00EF7D10">
            <w:pPr>
              <w:pStyle w:val="TableContents"/>
              <w:jc w:val="both"/>
              <w:rPr>
                <w:rFonts w:ascii="Arial" w:hAnsi="Arial"/>
              </w:rPr>
            </w:pPr>
          </w:p>
        </w:tc>
      </w:tr>
      <w:tr w:rsidR="00EF7D10" w14:paraId="65843175" w14:textId="77777777">
        <w:tc>
          <w:tcPr>
            <w:tcW w:w="4819" w:type="dxa"/>
            <w:shd w:val="clear" w:color="auto" w:fill="auto"/>
            <w:tcMar>
              <w:top w:w="0" w:type="dxa"/>
              <w:left w:w="0" w:type="dxa"/>
              <w:bottom w:w="0" w:type="dxa"/>
              <w:right w:w="0" w:type="dxa"/>
            </w:tcMar>
          </w:tcPr>
          <w:p w14:paraId="65843173" w14:textId="77777777" w:rsidR="00EF7D10" w:rsidRDefault="00EF7D10">
            <w:pPr>
              <w:pStyle w:val="TableContents"/>
              <w:jc w:val="both"/>
              <w:rPr>
                <w:rFonts w:ascii="Arial" w:hAnsi="Arial"/>
                <w:b/>
                <w:bCs/>
              </w:rPr>
            </w:pPr>
          </w:p>
        </w:tc>
        <w:tc>
          <w:tcPr>
            <w:tcW w:w="4819" w:type="dxa"/>
            <w:shd w:val="clear" w:color="auto" w:fill="auto"/>
            <w:tcMar>
              <w:top w:w="0" w:type="dxa"/>
              <w:left w:w="0" w:type="dxa"/>
              <w:bottom w:w="0" w:type="dxa"/>
              <w:right w:w="0" w:type="dxa"/>
            </w:tcMar>
          </w:tcPr>
          <w:p w14:paraId="65843174" w14:textId="77777777" w:rsidR="00EF7D10" w:rsidRDefault="00EF7D10">
            <w:pPr>
              <w:pStyle w:val="TableContents"/>
              <w:jc w:val="both"/>
              <w:rPr>
                <w:rFonts w:ascii="Arial" w:hAnsi="Arial"/>
              </w:rPr>
            </w:pPr>
          </w:p>
        </w:tc>
      </w:tr>
      <w:tr w:rsidR="00EF7D10" w14:paraId="65843178" w14:textId="77777777">
        <w:tc>
          <w:tcPr>
            <w:tcW w:w="4819" w:type="dxa"/>
            <w:shd w:val="clear" w:color="auto" w:fill="auto"/>
            <w:tcMar>
              <w:top w:w="0" w:type="dxa"/>
              <w:left w:w="0" w:type="dxa"/>
              <w:bottom w:w="0" w:type="dxa"/>
              <w:right w:w="0" w:type="dxa"/>
            </w:tcMar>
          </w:tcPr>
          <w:p w14:paraId="65843176" w14:textId="77777777" w:rsidR="00EF7D10" w:rsidRDefault="00EF7D10">
            <w:pPr>
              <w:pStyle w:val="TableContents"/>
              <w:jc w:val="both"/>
              <w:rPr>
                <w:rFonts w:ascii="Arial" w:hAnsi="Arial"/>
                <w:b/>
                <w:bCs/>
              </w:rPr>
            </w:pPr>
          </w:p>
        </w:tc>
        <w:tc>
          <w:tcPr>
            <w:tcW w:w="4819" w:type="dxa"/>
            <w:shd w:val="clear" w:color="auto" w:fill="auto"/>
            <w:tcMar>
              <w:top w:w="0" w:type="dxa"/>
              <w:left w:w="0" w:type="dxa"/>
              <w:bottom w:w="0" w:type="dxa"/>
              <w:right w:w="0" w:type="dxa"/>
            </w:tcMar>
          </w:tcPr>
          <w:p w14:paraId="65843177" w14:textId="77777777" w:rsidR="00EF7D10" w:rsidRDefault="00EF7D10">
            <w:pPr>
              <w:pStyle w:val="TableContents"/>
              <w:jc w:val="both"/>
              <w:rPr>
                <w:rFonts w:ascii="Arial" w:hAnsi="Arial"/>
              </w:rPr>
            </w:pPr>
          </w:p>
        </w:tc>
      </w:tr>
    </w:tbl>
    <w:p w14:paraId="65843179" w14:textId="77777777" w:rsidR="00EF7D10" w:rsidRDefault="00EF7D10">
      <w:pPr>
        <w:pStyle w:val="Standard"/>
        <w:jc w:val="both"/>
        <w:rPr>
          <w:rFonts w:ascii="Arial" w:hAnsi="Arial"/>
        </w:rPr>
      </w:pPr>
    </w:p>
    <w:sectPr w:rsidR="00EF7D10">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4EFF" w14:textId="77777777" w:rsidR="0035264E" w:rsidRDefault="0035264E">
      <w:r>
        <w:separator/>
      </w:r>
    </w:p>
  </w:endnote>
  <w:endnote w:type="continuationSeparator" w:id="0">
    <w:p w14:paraId="513CE4AF" w14:textId="77777777" w:rsidR="0035264E" w:rsidRDefault="0035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30EA" w14:textId="77777777" w:rsidR="00784B62" w:rsidRPr="00A02607" w:rsidRDefault="00887EAD">
    <w:pPr>
      <w:pStyle w:val="Footer"/>
      <w:jc w:val="center"/>
      <w:rPr>
        <w:rFonts w:ascii="Arial" w:hAnsi="Arial" w:cs="Arial"/>
        <w:sz w:val="20"/>
        <w:szCs w:val="20"/>
      </w:rPr>
    </w:pPr>
    <w:r w:rsidRPr="00A02607">
      <w:rPr>
        <w:rFonts w:ascii="Arial" w:hAnsi="Arial" w:cs="Arial"/>
        <w:sz w:val="20"/>
        <w:szCs w:val="20"/>
      </w:rPr>
      <w:fldChar w:fldCharType="begin"/>
    </w:r>
    <w:r w:rsidRPr="00A02607">
      <w:rPr>
        <w:rFonts w:ascii="Arial" w:hAnsi="Arial" w:cs="Arial"/>
        <w:sz w:val="20"/>
        <w:szCs w:val="20"/>
      </w:rPr>
      <w:instrText xml:space="preserve"> PAGE </w:instrText>
    </w:r>
    <w:r w:rsidRPr="00A02607">
      <w:rPr>
        <w:rFonts w:ascii="Arial" w:hAnsi="Arial" w:cs="Arial"/>
        <w:sz w:val="20"/>
        <w:szCs w:val="20"/>
      </w:rPr>
      <w:fldChar w:fldCharType="separate"/>
    </w:r>
    <w:r w:rsidR="00813909">
      <w:rPr>
        <w:rFonts w:ascii="Arial" w:hAnsi="Arial" w:cs="Arial"/>
        <w:noProof/>
        <w:sz w:val="20"/>
        <w:szCs w:val="20"/>
      </w:rPr>
      <w:t>6</w:t>
    </w:r>
    <w:r w:rsidRPr="00A02607">
      <w:rPr>
        <w:rFonts w:ascii="Arial" w:hAnsi="Arial" w:cs="Arial"/>
        <w:sz w:val="20"/>
        <w:szCs w:val="20"/>
      </w:rPr>
      <w:fldChar w:fldCharType="end"/>
    </w:r>
  </w:p>
  <w:p w14:paraId="658430EB" w14:textId="34E0CC49" w:rsidR="00784B62" w:rsidRPr="00A02607" w:rsidRDefault="00887EAD">
    <w:pPr>
      <w:pStyle w:val="Footer"/>
      <w:rPr>
        <w:rFonts w:ascii="Arial" w:hAnsi="Arial" w:cs="Arial"/>
        <w:sz w:val="20"/>
        <w:szCs w:val="20"/>
      </w:rPr>
    </w:pPr>
    <w:r w:rsidRPr="00A02607">
      <w:rPr>
        <w:rFonts w:ascii="Arial" w:hAnsi="Arial" w:cs="Arial"/>
        <w:sz w:val="20"/>
        <w:szCs w:val="20"/>
      </w:rPr>
      <w:fldChar w:fldCharType="begin"/>
    </w:r>
    <w:r w:rsidRPr="00A02607">
      <w:rPr>
        <w:rFonts w:ascii="Arial" w:hAnsi="Arial" w:cs="Arial"/>
        <w:sz w:val="20"/>
        <w:szCs w:val="20"/>
      </w:rPr>
      <w:instrText xml:space="preserve"> FILENAME </w:instrText>
    </w:r>
    <w:r w:rsidRPr="00A02607">
      <w:rPr>
        <w:rFonts w:ascii="Arial" w:hAnsi="Arial" w:cs="Arial"/>
        <w:sz w:val="20"/>
        <w:szCs w:val="20"/>
      </w:rPr>
      <w:fldChar w:fldCharType="separate"/>
    </w:r>
    <w:r w:rsidR="003148F8" w:rsidRPr="00A02607">
      <w:rPr>
        <w:rFonts w:ascii="Arial" w:hAnsi="Arial" w:cs="Arial"/>
        <w:noProof/>
        <w:sz w:val="20"/>
        <w:szCs w:val="20"/>
      </w:rPr>
      <w:t>Draft Change Proposal Form</w:t>
    </w:r>
    <w:r w:rsidRPr="00A02607">
      <w:rPr>
        <w:rFonts w:ascii="Arial" w:hAnsi="Arial" w:cs="Arial"/>
        <w:sz w:val="20"/>
        <w:szCs w:val="20"/>
      </w:rPr>
      <w:fldChar w:fldCharType="end"/>
    </w:r>
    <w:r>
      <w:tab/>
    </w:r>
    <w:r>
      <w:tab/>
    </w:r>
    <w:r w:rsidRPr="00A02607">
      <w:rPr>
        <w:rFonts w:ascii="Arial" w:hAnsi="Arial" w:cs="Arial"/>
        <w:sz w:val="20"/>
        <w:szCs w:val="20"/>
      </w:rPr>
      <w:t>Version 1- April 2020</w:t>
    </w:r>
  </w:p>
  <w:p w14:paraId="658430EC" w14:textId="77777777" w:rsidR="00784B62" w:rsidRDefault="00201E0F">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5122D" w14:textId="77777777" w:rsidR="0035264E" w:rsidRDefault="0035264E">
      <w:r>
        <w:rPr>
          <w:color w:val="000000"/>
        </w:rPr>
        <w:separator/>
      </w:r>
    </w:p>
  </w:footnote>
  <w:footnote w:type="continuationSeparator" w:id="0">
    <w:p w14:paraId="48F6D654" w14:textId="77777777" w:rsidR="0035264E" w:rsidRDefault="0035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4BF1"/>
    <w:multiLevelType w:val="multilevel"/>
    <w:tmpl w:val="600C0BE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384DD1"/>
    <w:multiLevelType w:val="multilevel"/>
    <w:tmpl w:val="1B6C78F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A6E4925"/>
    <w:multiLevelType w:val="multilevel"/>
    <w:tmpl w:val="B6824FF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1301C28"/>
    <w:multiLevelType w:val="multilevel"/>
    <w:tmpl w:val="A086CA7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F5D5AB9"/>
    <w:multiLevelType w:val="multilevel"/>
    <w:tmpl w:val="47AAAE6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2396A8A"/>
    <w:multiLevelType w:val="multilevel"/>
    <w:tmpl w:val="F56E2F9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D10"/>
    <w:rsid w:val="000006CA"/>
    <w:rsid w:val="000402AB"/>
    <w:rsid w:val="0005561C"/>
    <w:rsid w:val="000B08E4"/>
    <w:rsid w:val="000D22A4"/>
    <w:rsid w:val="000F5B1A"/>
    <w:rsid w:val="000F6594"/>
    <w:rsid w:val="001135D9"/>
    <w:rsid w:val="00153716"/>
    <w:rsid w:val="001A6562"/>
    <w:rsid w:val="001A6B04"/>
    <w:rsid w:val="001B2C27"/>
    <w:rsid w:val="001E269F"/>
    <w:rsid w:val="00201E0F"/>
    <w:rsid w:val="002054F9"/>
    <w:rsid w:val="002355CA"/>
    <w:rsid w:val="00255862"/>
    <w:rsid w:val="00263B4E"/>
    <w:rsid w:val="00272FF9"/>
    <w:rsid w:val="002941C6"/>
    <w:rsid w:val="002C4F72"/>
    <w:rsid w:val="002E357F"/>
    <w:rsid w:val="002F13C6"/>
    <w:rsid w:val="00307F4E"/>
    <w:rsid w:val="003148F8"/>
    <w:rsid w:val="00350564"/>
    <w:rsid w:val="0035264E"/>
    <w:rsid w:val="003C5AEC"/>
    <w:rsid w:val="003D6301"/>
    <w:rsid w:val="003F2B8D"/>
    <w:rsid w:val="00414AA1"/>
    <w:rsid w:val="00456F6F"/>
    <w:rsid w:val="004765B9"/>
    <w:rsid w:val="00487524"/>
    <w:rsid w:val="00493EE0"/>
    <w:rsid w:val="004B444D"/>
    <w:rsid w:val="004B7768"/>
    <w:rsid w:val="004C0F04"/>
    <w:rsid w:val="004F4F52"/>
    <w:rsid w:val="00587BFB"/>
    <w:rsid w:val="005C6BE1"/>
    <w:rsid w:val="005F1DB5"/>
    <w:rsid w:val="0062391C"/>
    <w:rsid w:val="00631445"/>
    <w:rsid w:val="0063601B"/>
    <w:rsid w:val="006363DB"/>
    <w:rsid w:val="006372DC"/>
    <w:rsid w:val="00660202"/>
    <w:rsid w:val="006A6CCB"/>
    <w:rsid w:val="006B5881"/>
    <w:rsid w:val="00703A77"/>
    <w:rsid w:val="00716814"/>
    <w:rsid w:val="007250D7"/>
    <w:rsid w:val="007A414D"/>
    <w:rsid w:val="007D5691"/>
    <w:rsid w:val="00813909"/>
    <w:rsid w:val="008406DA"/>
    <w:rsid w:val="00866434"/>
    <w:rsid w:val="0087131F"/>
    <w:rsid w:val="008855DD"/>
    <w:rsid w:val="00887EAD"/>
    <w:rsid w:val="008917E7"/>
    <w:rsid w:val="00891C80"/>
    <w:rsid w:val="008A4F6A"/>
    <w:rsid w:val="008D248F"/>
    <w:rsid w:val="00924BDF"/>
    <w:rsid w:val="00934564"/>
    <w:rsid w:val="00975093"/>
    <w:rsid w:val="00985FA2"/>
    <w:rsid w:val="009C27EE"/>
    <w:rsid w:val="009E3B65"/>
    <w:rsid w:val="00A02607"/>
    <w:rsid w:val="00A36E34"/>
    <w:rsid w:val="00A449FC"/>
    <w:rsid w:val="00A517F9"/>
    <w:rsid w:val="00A5344F"/>
    <w:rsid w:val="00A5400D"/>
    <w:rsid w:val="00A80C61"/>
    <w:rsid w:val="00AA227D"/>
    <w:rsid w:val="00AB35FA"/>
    <w:rsid w:val="00B144AF"/>
    <w:rsid w:val="00B42E32"/>
    <w:rsid w:val="00B54B97"/>
    <w:rsid w:val="00B621EE"/>
    <w:rsid w:val="00B76B28"/>
    <w:rsid w:val="00B93D72"/>
    <w:rsid w:val="00B97FD8"/>
    <w:rsid w:val="00BB01D4"/>
    <w:rsid w:val="00BC61AD"/>
    <w:rsid w:val="00BF2723"/>
    <w:rsid w:val="00BF52DA"/>
    <w:rsid w:val="00C80179"/>
    <w:rsid w:val="00C93CD2"/>
    <w:rsid w:val="00CD10B9"/>
    <w:rsid w:val="00D00B39"/>
    <w:rsid w:val="00D25446"/>
    <w:rsid w:val="00D40B19"/>
    <w:rsid w:val="00D55FFE"/>
    <w:rsid w:val="00D806CD"/>
    <w:rsid w:val="00D855B4"/>
    <w:rsid w:val="00E0193A"/>
    <w:rsid w:val="00E13940"/>
    <w:rsid w:val="00E36C28"/>
    <w:rsid w:val="00E44703"/>
    <w:rsid w:val="00E46D81"/>
    <w:rsid w:val="00E63092"/>
    <w:rsid w:val="00EB4D08"/>
    <w:rsid w:val="00EE207B"/>
    <w:rsid w:val="00EF1D24"/>
    <w:rsid w:val="00EF5B0A"/>
    <w:rsid w:val="00EF7D10"/>
    <w:rsid w:val="00F242F3"/>
    <w:rsid w:val="00F35044"/>
    <w:rsid w:val="00F42476"/>
    <w:rsid w:val="00F47E5A"/>
    <w:rsid w:val="00F513B8"/>
    <w:rsid w:val="00F75488"/>
    <w:rsid w:val="00F87DA0"/>
    <w:rsid w:val="00FA3CA7"/>
    <w:rsid w:val="00FB4080"/>
    <w:rsid w:val="00FF0535"/>
    <w:rsid w:val="095CD423"/>
    <w:rsid w:val="1FA210D1"/>
    <w:rsid w:val="6A76E3BD"/>
    <w:rsid w:val="6E49B21A"/>
    <w:rsid w:val="7A583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3B6A"/>
  <w15:docId w15:val="{A537278E-6AED-4FDA-9741-35F58191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Header">
    <w:name w:val="header"/>
    <w:basedOn w:val="Normal"/>
    <w:pPr>
      <w:tabs>
        <w:tab w:val="center" w:pos="4513"/>
        <w:tab w:val="right" w:pos="9026"/>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ListParagraph">
    <w:name w:val="List Paragraph"/>
    <w:basedOn w:val="Normal"/>
    <w:pPr>
      <w:ind w:left="720"/>
    </w:pPr>
    <w:rPr>
      <w:rFonts w:cs="Mangal"/>
      <w:szCs w:val="21"/>
    </w:rPr>
  </w:style>
  <w:style w:type="character" w:styleId="PlaceholderText">
    <w:name w:val="Placeholder Text"/>
    <w:basedOn w:val="DefaultParagraphFon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43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1554</Words>
  <Characters>8858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Lownds, Ryan</dc:creator>
  <cp:lastModifiedBy>Kate Raybould</cp:lastModifiedBy>
  <cp:revision>2</cp:revision>
  <dcterms:created xsi:type="dcterms:W3CDTF">2021-06-28T16:23:00Z</dcterms:created>
  <dcterms:modified xsi:type="dcterms:W3CDTF">2021-06-28T16:23:00Z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0x0101002E77B620C5D1BC48835C573A3521AD81</vt:lpwstr>
  </property>
</Properties>
</file>